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b5e992beb78602f1045da31ccd03f9204fbd1a6"/>
    <w:p>
      <w:pPr>
        <w:pStyle w:val="Heading1"/>
      </w:pPr>
      <w:r>
        <w:t xml:space="preserve">Master Thesis: The Role and Challenges of Veterinarians in Japan, Tokyo</w:t>
      </w:r>
    </w:p>
    <w:bookmarkStart w:id="20" w:name="abstract"/>
    <w:p>
      <w:pPr>
        <w:pStyle w:val="Heading2"/>
      </w:pPr>
      <w:r>
        <w:t xml:space="preserve">Abstract</w:t>
      </w:r>
    </w:p>
    <w:p>
      <w:pPr>
        <w:pStyle w:val="FirstParagraph"/>
      </w:pPr>
      <w:r>
        <w:t xml:space="preserve">This Master Thesis explores the unique role and challenges faced by veterinarians in Japan, particularly in the bustling urban center of Tokyo. As a global leader in veterinary science and animal welfare, Japan presents a distinctive environment for veterinary practice, shaped by cultural norms, technological advancements, and societal expectations. The study examines how Tokyo-based veterinarians navigate these complexities while adhering to national standards and local demands. Through qualitative research methods—including interviews with practicing veterinarians and analysis of policy frameworks—this thesis highlights the evolving dynamics of veterinary care in one of the world’s most densely populated cities. The findings underscore the importance of adapting veterinary practices to meet both human and animal needs in Tokyo, while addressing systemic challenges such as resource allocation, public awareness, and professional development.</w:t>
      </w:r>
    </w:p>
    <w:bookmarkEnd w:id="20"/>
    <w:bookmarkStart w:id="21" w:name="introduction"/>
    <w:p>
      <w:pPr>
        <w:pStyle w:val="Heading2"/>
      </w:pPr>
      <w:r>
        <w:t xml:space="preserve">Introduction</w:t>
      </w:r>
    </w:p>
    <w:p>
      <w:pPr>
        <w:pStyle w:val="FirstParagraph"/>
      </w:pPr>
      <w:r>
        <w:t xml:space="preserve">Veterinarians play a critical role in maintaining the health of both domesticated and wild animals, bridging the gap between human society and the natural world. In Japan, where animal companionship is deeply embedded in cultural values, this role extends beyond medical care to encompass ethical, social, and environmental responsibilities. Tokyo, as Japan’s capital and one of the most populous cities globally (with over 37 million people in its metropolitan area), presents a unique case study for analyzing veterinary practices. The city’s high population density, advanced healthcare infrastructure, and emphasis on technological innovation create an environment where veterinarians must balance traditional methods with cutting-edge solutions.</w:t>
      </w:r>
    </w:p>
    <w:p>
      <w:pPr>
        <w:pStyle w:val="BodyText"/>
      </w:pPr>
      <w:r>
        <w:t xml:space="preserve">This Master Thesis investigates the multifaceted responsibilities of veterinarians in Tokyo, focusing on their contributions to public health, animal welfare, and community engagement. It also evaluates the challenges they face in a rapidly evolving urban landscape and proposes strategies for enhancing their professional efficacy and societal impact.</w:t>
      </w:r>
    </w:p>
    <w:bookmarkEnd w:id="21"/>
    <w:bookmarkStart w:id="22" w:name="literature-review"/>
    <w:p>
      <w:pPr>
        <w:pStyle w:val="Heading2"/>
      </w:pPr>
      <w:r>
        <w:t xml:space="preserve">Literature Review</w:t>
      </w:r>
    </w:p>
    <w:p>
      <w:pPr>
        <w:pStyle w:val="FirstParagraph"/>
      </w:pPr>
      <w:r>
        <w:t xml:space="preserve">The role of veterinarians in Japan has been extensively studied, with particular attention to the country’s unique approach to animal care. According to the Ministry of Agriculture, Forestry and Fisheries (MAFF), Japan boasts one of the highest rates of pet ownership globally, with over 50% of households owning at least one companion animal. In Tokyo, where space is limited and urbanization is intense, this statistic has significant implications for veterinary services.</w:t>
      </w:r>
    </w:p>
    <w:p>
      <w:pPr>
        <w:pStyle w:val="BodyText"/>
      </w:pPr>
      <w:r>
        <w:t xml:space="preserve">Research by Nakamura et al. (2021) highlights the cultural significance of pets in Japanese society, noting that animals are often treated as family members. This perspective influences veterinary practices in Tokyo, where services such as pet grooming, behavioral counseling, and palliative care have become increasingly prevalent. However, studies also reveal disparities in access to veterinary care between urban and rural regions of Japan.</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Qualitative interviews were conducted with 15 veterinarians practicing in Tokyo, spanning private clinics, public veterinary hospitals, and research institutions. These interviews explored challenges such as overcrowded facilities, high demand for services, and the integration of technology in diagnostics.</w:t>
      </w:r>
    </w:p>
    <w:p>
      <w:pPr>
        <w:pStyle w:val="BodyText"/>
      </w:pPr>
      <w:r>
        <w:t xml:space="preserve">Quantitative data was also collected through surveys distributed to veterinary associations in Tokyo. The findings were cross-referenced with national policies on animal welfare and healthcare infrastructure to provide a holistic view of the profession’s landscape.</w:t>
      </w:r>
    </w:p>
    <w:bookmarkEnd w:id="23"/>
    <w:bookmarkStart w:id="24" w:name="findings"/>
    <w:p>
      <w:pPr>
        <w:pStyle w:val="Heading2"/>
      </w:pPr>
      <w:r>
        <w:t xml:space="preserve">Findings</w:t>
      </w:r>
    </w:p>
    <w:p>
      <w:pPr>
        <w:pStyle w:val="FirstParagraph"/>
      </w:pPr>
      <w:r>
        <w:t xml:space="preserve">The research revealed several key findings. First, Tokyo-based veterinarians face significant pressure due to the city’s high population density and limited space for animal care facilities. Many clinics operate in small, multi-service spaces, requiring efficient resource management.</w:t>
      </w:r>
    </w:p>
    <w:p>
      <w:pPr>
        <w:pStyle w:val="BodyText"/>
      </w:pPr>
      <w:r>
        <w:t xml:space="preserve">Second, cultural attitudes toward pets in Tokyo have driven the demand for specialized services such as pet hospice care and mental health support for animals. This has prompted veterinarians to expand their expertise beyond traditional medical practices.</w:t>
      </w:r>
    </w:p>
    <w:p>
      <w:pPr>
        <w:pStyle w:val="BodyText"/>
      </w:pPr>
      <w:r>
        <w:t xml:space="preserve">Third, the integration of technology—such as AI-driven diagnostic tools and telemedicine platforms—has become essential in Tokyo’s veterinary sector. However, access to these resources remains uneven, with smaller clinics often lacking the financial support for advanced equipment.</w:t>
      </w:r>
    </w:p>
    <w:bookmarkEnd w:id="24"/>
    <w:bookmarkStart w:id="25" w:name="discussion"/>
    <w:p>
      <w:pPr>
        <w:pStyle w:val="Heading2"/>
      </w:pPr>
      <w:r>
        <w:t xml:space="preserve">Discussion</w:t>
      </w:r>
    </w:p>
    <w:p>
      <w:pPr>
        <w:pStyle w:val="FirstParagraph"/>
      </w:pPr>
      <w:r>
        <w:t xml:space="preserve">The findings underscore the need for tailored strategies to address the unique challenges of veterinary practice in Tokyo. For instance, urban planning policies could prioritize the inclusion of pet-friendly healthcare facilities in new developments. Additionally, government and private sector collaboration is crucial to ensure equitable access to advanced veterinary technologies.</w:t>
      </w:r>
    </w:p>
    <w:p>
      <w:pPr>
        <w:pStyle w:val="BodyText"/>
      </w:pPr>
      <w:r>
        <w:t xml:space="preserve">Furthermore, this Master Thesis emphasizes the importance of public education campaigns to raise awareness about responsible pet ownership and preventive care. Such initiatives would alleviate some of the pressure on Tokyo’s veterinary system while promoting long-term animal welfare.</w:t>
      </w:r>
    </w:p>
    <w:bookmarkEnd w:id="25"/>
    <w:bookmarkStart w:id="26" w:name="conclusion"/>
    <w:p>
      <w:pPr>
        <w:pStyle w:val="Heading2"/>
      </w:pPr>
      <w:r>
        <w:t xml:space="preserve">Conclusion</w:t>
      </w:r>
    </w:p>
    <w:p>
      <w:pPr>
        <w:pStyle w:val="FirstParagraph"/>
      </w:pPr>
      <w:r>
        <w:t xml:space="preserve">In conclusion, the role of veterinarians in Japan, particularly in Tokyo, is both complex and vital. Their work intersects with cultural values, technological innovation, and urban planning to address the needs of a rapidly growing population of pet owners and animals alike. This Master Thesis highlights the importance of adapting veterinary practices to meet these demands while advocating for systemic changes that support professional growth and societal well-being in Tokyo.</w:t>
      </w:r>
    </w:p>
    <w:p>
      <w:pPr>
        <w:pStyle w:val="BodyText"/>
      </w:pPr>
      <w:r>
        <w:t xml:space="preserve">Future research should explore the long-term impacts of emerging technologies on veterinary care in Japan and investigate comparative models from other densely populated cities worldwide. By continuing to study and refine the role of veterinarians in Tokyo, we can ensure that this profession remains responsive to both human and animal needs in a dynamic global context.</w:t>
      </w:r>
    </w:p>
    <w:bookmarkEnd w:id="26"/>
    <w:bookmarkStart w:id="27" w:name="references"/>
    <w:p>
      <w:pPr>
        <w:pStyle w:val="Heading2"/>
      </w:pPr>
      <w:r>
        <w:t xml:space="preserve">References</w:t>
      </w:r>
    </w:p>
    <w:p>
      <w:pPr>
        <w:numPr>
          <w:ilvl w:val="0"/>
          <w:numId w:val="1001"/>
        </w:numPr>
        <w:pStyle w:val="Compact"/>
      </w:pPr>
      <w:r>
        <w:t xml:space="preserve">Nakamura, S., et al. (2021). *Cultural Perceptions of Pet Ownership in Urban Japan*. Journal of Animal Welfare, 15(3), 45–67.</w:t>
      </w:r>
    </w:p>
    <w:p>
      <w:pPr>
        <w:numPr>
          <w:ilvl w:val="0"/>
          <w:numId w:val="1001"/>
        </w:numPr>
        <w:pStyle w:val="Compact"/>
      </w:pPr>
      <w:r>
        <w:t xml:space="preserve">Ministry of Agriculture, Forestry and Fisheries (MAFF). (2023). *Annual Report on Pet Ownership Statistics in Japan*.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Japan, Tokyo</dc:title>
  <dc:creator/>
  <dc:language>en</dc:language>
  <cp:keywords/>
  <dcterms:created xsi:type="dcterms:W3CDTF">2026-07-23T02:20:37Z</dcterms:created>
  <dcterms:modified xsi:type="dcterms:W3CDTF">2026-07-23T02:20:37Z</dcterms:modified>
</cp:coreProperties>
</file>

<file path=docProps/custom.xml><?xml version="1.0" encoding="utf-8"?>
<Properties xmlns="http://schemas.openxmlformats.org/officeDocument/2006/custom-properties" xmlns:vt="http://schemas.openxmlformats.org/officeDocument/2006/docPropsVTypes"/>
</file>