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7" w:name="Xf3624c2d630718c8059f7641a53703ca333124d"/>
    <w:p>
      <w:pPr>
        <w:pStyle w:val="Heading1"/>
      </w:pPr>
      <w:r>
        <w:t xml:space="preserve">Master Thesis: The Role of Veterinarians in Supporting Livestock Health and Food Security in Morocco, with a Focus on Casablanca</w:t>
      </w:r>
    </w:p>
    <w:p>
      <w:pPr>
        <w:pStyle w:val="FirstParagraph"/>
      </w:pPr>
      <w:r>
        <w:rPr>
          <w:bCs/>
          <w:b/>
        </w:rPr>
        <w:t xml:space="preserve">Abstract:</w:t>
      </w:r>
      <w:r>
        <w:t xml:space="preserve"> </w:t>
      </w:r>
      <w:r>
        <w:t xml:space="preserve">This Master Thesis explores the critical role of veterinarians in Morocco, with a specific focus on the city of Casablanca. As one of North Africa’s largest urban centers, Casablanca serves as a hub for agricultural innovation, trade, and veterinary education. This study examines the challenges faced by veterinarians in ensuring animal health and food security while addressing socio-economic and environmental factors unique to Morocco’s context.</w:t>
      </w:r>
    </w:p>
    <w:bookmarkStart w:id="20" w:name="introduction"/>
    <w:p>
      <w:pPr>
        <w:pStyle w:val="Heading2"/>
      </w:pPr>
      <w:r>
        <w:t xml:space="preserve">1. Introduction</w:t>
      </w:r>
    </w:p>
    <w:p>
      <w:pPr>
        <w:pStyle w:val="FirstParagraph"/>
      </w:pPr>
      <w:r>
        <w:t xml:space="preserve">The Master Thesis on Veterinarians in Morocco highlights the pivotal role of veterinary science in safeguarding both human and animal health. In a country like Morocco, where agriculture contributes significantly to the economy and food security remains a priority, veterinarians are essential for managing livestock diseases, ensuring compliance with international trade standards, and promoting sustainable farming practices. Casablanca, as Morocco’s economic capital, presents a unique case study due to its blend of urban development and rural agricultural dependencies.</w:t>
      </w:r>
    </w:p>
    <w:bookmarkEnd w:id="20"/>
    <w:bookmarkStart w:id="21" w:name="background-and-purpose"/>
    <w:p>
      <w:pPr>
        <w:pStyle w:val="Heading2"/>
      </w:pPr>
      <w:r>
        <w:t xml:space="preserve">2. Background and Purpose</w:t>
      </w:r>
    </w:p>
    <w:p>
      <w:pPr>
        <w:pStyle w:val="FirstParagraph"/>
      </w:pPr>
      <w:r>
        <w:t xml:space="preserve">Morocco is a developing nation with a growing livestock sector that includes cattle, sheep, goats, and poultry. The country’s proximity to Europe and its participation in international trade agreements necessitate stringent veterinary oversight to prevent the spread of zoonotic diseases and meet export regulations. In Casablanca, veterinarians face dual challenges: addressing the health needs of urban pets while supporting rural farms that supply meat, dairy, and other agricultural products.</w:t>
      </w:r>
    </w:p>
    <w:p>
      <w:pPr>
        <w:pStyle w:val="BodyText"/>
      </w:pPr>
      <w:r>
        <w:t xml:space="preserve">The purpose of this Master Thesis is to analyze the current state of veterinary practices in Morocco’s Casablanca region. It investigates how veterinarians navigate regulatory frameworks, resource limitations, and public perception to fulfill their roles effectively.</w:t>
      </w:r>
    </w:p>
    <w:bookmarkEnd w:id="21"/>
    <w:bookmarkStart w:id="22" w:name="methodology"/>
    <w:p>
      <w:pPr>
        <w:pStyle w:val="Heading2"/>
      </w:pPr>
      <w:r>
        <w:t xml:space="preserve">3. Methodology</w:t>
      </w:r>
    </w:p>
    <w:p>
      <w:pPr>
        <w:pStyle w:val="FirstParagraph"/>
      </w:pPr>
      <w:r>
        <w:t xml:space="preserve">This study employs a mixed-methods approach, combining secondary data analysis with qualitative interviews. Data on livestock health trends in Morocco were sourced from the Ministry of Agriculture and the National Institute of Agronomic Research (INRA). Interviews with veterinarians in Casablanca were conducted to gather insights into their daily challenges, such as managing outbreaks of diseases like brucellosis or foot-and-mouth disease.</w:t>
      </w:r>
    </w:p>
    <w:p>
      <w:pPr>
        <w:numPr>
          <w:ilvl w:val="0"/>
          <w:numId w:val="1001"/>
        </w:numPr>
        <w:pStyle w:val="Compact"/>
      </w:pPr>
      <w:r>
        <w:t xml:space="preserve">Analysis of veterinary education programs at Morocco’s leading institutions, including the Faculty of Veterinary Medicine in Casablanca.</w:t>
      </w:r>
    </w:p>
    <w:p>
      <w:pPr>
        <w:numPr>
          <w:ilvl w:val="0"/>
          <w:numId w:val="1001"/>
        </w:numPr>
        <w:pStyle w:val="Compact"/>
      </w:pPr>
      <w:r>
        <w:t xml:space="preserve">Surveys on public awareness campaigns promoting pet vaccination and livestock hygiene.</w:t>
      </w:r>
    </w:p>
    <w:p>
      <w:pPr>
        <w:numPr>
          <w:ilvl w:val="0"/>
          <w:numId w:val="1001"/>
        </w:numPr>
        <w:pStyle w:val="Compact"/>
      </w:pPr>
      <w:r>
        <w:t xml:space="preserve">Evaluation of policy documents to assess how Moroccan laws align with global veterinary standards (e.g., OIE regulations).</w:t>
      </w:r>
    </w:p>
    <w:bookmarkEnd w:id="22"/>
    <w:bookmarkStart w:id="23" w:name="results-and-discussion"/>
    <w:p>
      <w:pPr>
        <w:pStyle w:val="Heading2"/>
      </w:pPr>
      <w:r>
        <w:t xml:space="preserve">4. Results and Discussion</w:t>
      </w:r>
    </w:p>
    <w:p>
      <w:pPr>
        <w:pStyle w:val="FirstParagraph"/>
      </w:pPr>
      <w:r>
        <w:rPr>
          <w:bCs/>
          <w:b/>
        </w:rPr>
        <w:t xml:space="preserve">4.1 Veterinary Education in Morocco</w:t>
      </w:r>
      <w:r>
        <w:br/>
      </w:r>
      <w:r>
        <w:t xml:space="preserve">Casablanca hosts one of Morocco’s premier veterinary schools, which trains professionals to address both urban and rural animal health needs. However, graduates often face a shortage of specialized training in areas like food safety and biotechnology.</w:t>
      </w:r>
    </w:p>
    <w:p>
      <w:pPr>
        <w:pStyle w:val="BodyText"/>
      </w:pPr>
      <w:r>
        <w:rPr>
          <w:bCs/>
          <w:b/>
        </w:rPr>
        <w:t xml:space="preserve">4.2 Challenges in Practice</w:t>
      </w:r>
      <w:r>
        <w:br/>
      </w:r>
      <w:r>
        <w:t xml:space="preserve">Veterinarians in Casablanca report several barriers:</w:t>
      </w:r>
    </w:p>
    <w:p>
      <w:pPr>
        <w:numPr>
          <w:ilvl w:val="0"/>
          <w:numId w:val="1002"/>
        </w:numPr>
        <w:pStyle w:val="Compact"/>
      </w:pPr>
      <w:r>
        <w:rPr>
          <w:bCs/>
          <w:b/>
        </w:rPr>
        <w:t xml:space="preserve">Limited Infrastructure:</w:t>
      </w:r>
      <w:r>
        <w:t xml:space="preserve"> </w:t>
      </w:r>
      <w:r>
        <w:t xml:space="preserve">Rural clinics lack diagnostic equipment, forcing vets to rely on outdated methods.</w:t>
      </w:r>
    </w:p>
    <w:p>
      <w:pPr>
        <w:numPr>
          <w:ilvl w:val="0"/>
          <w:numId w:val="1002"/>
        </w:numPr>
        <w:pStyle w:val="Compact"/>
      </w:pPr>
      <w:r>
        <w:rPr>
          <w:bCs/>
          <w:b/>
        </w:rPr>
        <w:t xml:space="preserve">Economic Constraints:</w:t>
      </w:r>
      <w:r>
        <w:t xml:space="preserve"> </w:t>
      </w:r>
      <w:r>
        <w:t xml:space="preserve">Small-scale farmers cannot afford preventive care, leading to outbreaks of preventable diseases.</w:t>
      </w:r>
    </w:p>
    <w:p>
      <w:pPr>
        <w:numPr>
          <w:ilvl w:val="0"/>
          <w:numId w:val="1002"/>
        </w:numPr>
        <w:pStyle w:val="Compact"/>
      </w:pPr>
      <w:r>
        <w:rPr>
          <w:bCs/>
          <w:b/>
        </w:rPr>
        <w:t xml:space="preserve">Cultural Factors:</w:t>
      </w:r>
      <w:r>
        <w:t xml:space="preserve"> </w:t>
      </w:r>
      <w:r>
        <w:t xml:space="preserve">Some communities distrust Western veterinary practices in favor of traditional remedies.</w:t>
      </w:r>
    </w:p>
    <w:p>
      <w:pPr>
        <w:pStyle w:val="FirstParagraph"/>
      </w:pPr>
      <w:r>
        <w:rPr>
          <w:bCs/>
          <w:b/>
        </w:rPr>
        <w:t xml:space="preserve">4.3 Case Study: Rabies Control in Casablanca</w:t>
      </w:r>
      <w:r>
        <w:br/>
      </w:r>
      <w:r>
        <w:t xml:space="preserve">A 2021 initiative by the Moroccan Ministry of Health, supported by local veterinarians, reduced rabies cases in urban areas through mass vaccination drives. This success story underscores the importance of collaboration between vets, public health officials, and communities.</w:t>
      </w:r>
    </w:p>
    <w:bookmarkEnd w:id="23"/>
    <w:bookmarkStart w:id="24" w:name="implications-for-policy-and-practice"/>
    <w:p>
      <w:pPr>
        <w:pStyle w:val="Heading2"/>
      </w:pPr>
      <w:r>
        <w:t xml:space="preserve">5. Implications for Policy and Practice</w:t>
      </w:r>
    </w:p>
    <w:p>
      <w:pPr>
        <w:pStyle w:val="FirstParagraph"/>
      </w:pPr>
      <w:r>
        <w:t xml:space="preserve">The findings of this Master Thesis suggest actionable steps to enhance veterinary services in Morocco’s Casablanca region:</w:t>
      </w:r>
    </w:p>
    <w:p>
      <w:pPr>
        <w:numPr>
          <w:ilvl w:val="0"/>
          <w:numId w:val="1003"/>
        </w:numPr>
        <w:pStyle w:val="Compact"/>
      </w:pPr>
      <w:r>
        <w:rPr>
          <w:bCs/>
          <w:b/>
        </w:rPr>
        <w:t xml:space="preserve">Increase Funding:</w:t>
      </w:r>
      <w:r>
        <w:t xml:space="preserve"> </w:t>
      </w:r>
      <w:r>
        <w:t xml:space="preserve">Allocate resources to modernize rural veterinary clinics and provide subsidized care for small-scale farmers.</w:t>
      </w:r>
    </w:p>
    <w:p>
      <w:pPr>
        <w:numPr>
          <w:ilvl w:val="0"/>
          <w:numId w:val="1003"/>
        </w:numPr>
        <w:pStyle w:val="Compact"/>
      </w:pPr>
      <w:r>
        <w:rPr>
          <w:bCs/>
          <w:b/>
        </w:rPr>
        <w:t xml:space="preserve">Expand Education:</w:t>
      </w:r>
      <w:r>
        <w:t xml:space="preserve"> </w:t>
      </w:r>
      <w:r>
        <w:t xml:space="preserve">Integrate courses on global trade regulations and zoonotic disease prevention into veterinary curricula.</w:t>
      </w:r>
    </w:p>
    <w:p>
      <w:pPr>
        <w:numPr>
          <w:ilvl w:val="0"/>
          <w:numId w:val="1003"/>
        </w:numPr>
        <w:pStyle w:val="Compact"/>
      </w:pPr>
      <w:r>
        <w:rPr>
          <w:bCs/>
          <w:b/>
        </w:rPr>
        <w:t xml:space="preserve">Promote Public Awareness:</w:t>
      </w:r>
      <w:r>
        <w:t xml:space="preserve"> </w:t>
      </w:r>
      <w:r>
        <w:t xml:space="preserve">Launch campaigns to educate communities about the benefits of vaccination and hygiene practices.</w:t>
      </w:r>
    </w:p>
    <w:bookmarkEnd w:id="24"/>
    <w:bookmarkStart w:id="25" w:name="conclusion"/>
    <w:p>
      <w:pPr>
        <w:pStyle w:val="Heading2"/>
      </w:pPr>
      <w:r>
        <w:t xml:space="preserve">6. Conclusion</w:t>
      </w:r>
    </w:p>
    <w:p>
      <w:pPr>
        <w:pStyle w:val="FirstParagraph"/>
      </w:pPr>
      <w:r>
        <w:t xml:space="preserve">This Master Thesis on Veterinarians in Morocco, with a focus on Casablanca, highlights the indispensable role of veterinary professionals in ensuring public health and economic stability. By addressing systemic challenges through education, infrastructure investment, and community engagement, Morocco can strengthen its veterinary sector to meet the demands of a rapidly evolving agricultural landscape. The study reaffirms that Veterinarians are not only caretakers of animals but also guardians of food security and sustainable development in regions like Casablanca.</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Ministry of Agriculture, Morocco. (2023). *Annual Report on Livestock Health and Disease Management.*</w:t>
      </w:r>
      <w:r>
        <w:br/>
      </w:r>
      <w:r>
        <w:rPr>
          <w:bCs/>
          <w:b/>
        </w:rPr>
        <w:t xml:space="preserve">2.</w:t>
      </w:r>
      <w:r>
        <w:t xml:space="preserve"> </w:t>
      </w:r>
      <w:r>
        <w:t xml:space="preserve">National Institute of Agronomic Research (INRA), Morocco. (2021). *Report on Rabies Control in Casablanca.*</w:t>
      </w:r>
      <w:r>
        <w:br/>
      </w:r>
      <w:r>
        <w:rPr>
          <w:bCs/>
          <w:b/>
        </w:rPr>
        <w:t xml:space="preserve">3.</w:t>
      </w:r>
      <w:r>
        <w:t xml:space="preserve"> </w:t>
      </w:r>
      <w:r>
        <w:t xml:space="preserve">World Organisation for Animal Health (OIE). (2020). *Global Standards for Veterinary Practices.*</w:t>
      </w:r>
      <w:r>
        <w:br/>
      </w:r>
      <w:r>
        <w:rPr>
          <w:bCs/>
          <w:b/>
        </w:rPr>
        <w:t xml:space="preserve">4.</w:t>
      </w:r>
      <w:r>
        <w:t xml:space="preserve"> </w:t>
      </w:r>
      <w:r>
        <w:t xml:space="preserve">University of Casablanca, Faculty of Veterinary Medicine. (2022). *Curriculum and Research Output Summary.*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Practices and Challenges in Morocco's Casablanca</dc:title>
  <dc:creator/>
  <dc:language>en</dc:language>
  <cp:keywords/>
  <dcterms:created xsi:type="dcterms:W3CDTF">2026-07-21T08:36:21Z</dcterms:created>
  <dcterms:modified xsi:type="dcterms:W3CDTF">2026-07-21T08:36:21Z</dcterms:modified>
</cp:coreProperties>
</file>

<file path=docProps/custom.xml><?xml version="1.0" encoding="utf-8"?>
<Properties xmlns="http://schemas.openxmlformats.org/officeDocument/2006/custom-properties" xmlns:vt="http://schemas.openxmlformats.org/officeDocument/2006/docPropsVTypes"/>
</file>