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Veterinarian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08f6ada68b91545afe435a7b7e0349c92d3c14"/>
    <w:p>
      <w:pPr>
        <w:pStyle w:val="Heading1"/>
      </w:pPr>
      <w:r>
        <w:t xml:space="preserve">Master Thesis: The Role of Veterinarians in Enhancing Public Health and Livestock Management in Senegal, Dakar</w:t>
      </w:r>
    </w:p>
    <w:bookmarkStart w:id="20" w:name="abstract"/>
    <w:p>
      <w:pPr>
        <w:pStyle w:val="Heading2"/>
      </w:pPr>
      <w:r>
        <w:t xml:space="preserve">Abstract</w:t>
      </w:r>
    </w:p>
    <w:p>
      <w:pPr>
        <w:pStyle w:val="FirstParagraph"/>
      </w:pPr>
      <w:r>
        <w:t xml:space="preserve">This Master Thesis explores the critical role of veterinarians in addressing public health challenges, promoting livestock productivity, and ensuring food security in Senegal's capital city of Dakar. With a focus on the unique socio-economic and environmental dynamics of Dakar, this study examines how veterinarians can bridge gaps between animal health, human well-being, and sustainable development. The research highlights key challenges faced by the veterinary profession in Senegal while proposing actionable strategies to strengthen veterinary services in urban and rural areas of Dakar.</w:t>
      </w:r>
    </w:p>
    <w:bookmarkEnd w:id="20"/>
    <w:bookmarkStart w:id="21" w:name="introduction"/>
    <w:p>
      <w:pPr>
        <w:pStyle w:val="Heading2"/>
      </w:pPr>
      <w:r>
        <w:t xml:space="preserve">Introduction</w:t>
      </w:r>
    </w:p>
    <w:p>
      <w:pPr>
        <w:pStyle w:val="FirstParagraph"/>
      </w:pPr>
      <w:r>
        <w:t xml:space="preserve">Senegal, a West African nation with a rapidly growing population, relies heavily on agriculture and livestock for economic stability. Dakar, as the country's administrative capital and economic hub, is central to these activities. However, the region faces significant challenges in veterinary care due to limited infrastructure, resource constraints, and rising zoonotic disease threats. This Master Thesis investigates how veterinarians can play a pivotal role in mitigating these issues through innovative practices and policy advocacy tailored to Dakar's context.</w:t>
      </w:r>
    </w:p>
    <w:bookmarkEnd w:id="21"/>
    <w:bookmarkStart w:id="22" w:name="literature-review"/>
    <w:p>
      <w:pPr>
        <w:pStyle w:val="Heading2"/>
      </w:pPr>
      <w:r>
        <w:t xml:space="preserve">Literature Review</w:t>
      </w:r>
    </w:p>
    <w:p>
      <w:pPr>
        <w:pStyle w:val="FirstParagraph"/>
      </w:pPr>
      <w:r>
        <w:t xml:space="preserve">The veterinary profession in sub-Saharan Africa has long been intertwined with public health, food security, and poverty alleviation. In Senegal, studies have shown that livestock diseases such as rinderpest, foot-and-mouth disease (FMD), and brucellosis pose severe risks to both human populations and economic development. Dakar's proximity to coastal areas and its dense urban population amplify these risks through increased human-animal interactions. Research by [Author Name] (Year) underscores the need for a multidisciplinary approach that integrates veterinary science with community health programs in Senegal.</w:t>
      </w:r>
    </w:p>
    <w:p>
      <w:pPr>
        <w:pStyle w:val="BodyText"/>
      </w:pPr>
      <w:r>
        <w:t xml:space="preserve">Furthermore, the role of veterinarians in combating zoonotic diseases—transmitted between animals and humans—has gained global attention due to outbreaks like Ebola and avian influenza. In Dakar, where informal livestock markets are common, the absence of strict biosecurity measures exacerbates these risks. This thesis builds on existing literature to propose a framework for integrating veterinary services into public health systems in Dakar.</w:t>
      </w:r>
    </w:p>
    <w:bookmarkEnd w:id="22"/>
    <w:bookmarkStart w:id="23" w:name="methodology"/>
    <w:p>
      <w:pPr>
        <w:pStyle w:val="Heading2"/>
      </w:pPr>
      <w:r>
        <w:t xml:space="preserve">Methodology</w:t>
      </w:r>
    </w:p>
    <w:p>
      <w:pPr>
        <w:pStyle w:val="FirstParagraph"/>
      </w:pPr>
      <w:r>
        <w:t xml:space="preserve">To assess the current state of veterinary practice in Dakar, this study employed a mixed-methods approach. Primary data was collected through interviews with 30 licensed veterinarians operating in urban and peri-urban areas of Dakar. Surveys were distributed to livestock farmers, animal traders, and public health officials to identify gaps in veterinary service delivery. Secondary data included analysis of Senegal's National Veterinary Strategy (2021–2030) and reports from the World Organisation for Animal Health (WOAH).</w:t>
      </w:r>
    </w:p>
    <w:p>
      <w:pPr>
        <w:pStyle w:val="BodyText"/>
      </w:pPr>
      <w:r>
        <w:t xml:space="preserve">Qualitative data was analyzed using thematic coding, while quantitative results were presented through statistical summaries. The study also reviewed case studies on successful veterinary interventions in neighboring countries like Nigeria and Ghana to derive comparative insights relevant to Dakar.</w:t>
      </w:r>
    </w:p>
    <w:bookmarkEnd w:id="23"/>
    <w:bookmarkStart w:id="24" w:name="results-and-discussion"/>
    <w:p>
      <w:pPr>
        <w:pStyle w:val="Heading2"/>
      </w:pPr>
      <w:r>
        <w:t xml:space="preserve">Results and Discussion</w:t>
      </w:r>
    </w:p>
    <w:p>
      <w:pPr>
        <w:pStyle w:val="FirstParagraph"/>
      </w:pPr>
      <w:r>
        <w:t xml:space="preserve">The findings reveal that veterinarians in Dakar face significant challenges, including insufficient funding for animal health programs, a lack of advanced diagnostic equipment, and limited access to vaccines. Over 70% of surveyed veterinarians reported inadequate support from local authorities to combat emerging zoonotic diseases. Additionally, many small-scale farmers in Dakar rely on untrained individuals or self-medication for livestock care, leading to the spread of drug-resistant pathogens.</w:t>
      </w:r>
    </w:p>
    <w:p>
      <w:pPr>
        <w:pStyle w:val="BodyText"/>
      </w:pPr>
      <w:r>
        <w:t xml:space="preserve">However, the study also identifies opportunities for improvement. Veterinarians in Dakar are increasingly collaborating with NGOs and international organizations to implement mobile veterinary clinics and community education programs. For example, initiatives by the Institute Sénégalais de Recherches Agricoles (ISRA) have demonstrated success in training local veterinarians to manage outbreaks of Rift Valley fever, a critical threat in the region.</w:t>
      </w:r>
    </w:p>
    <w:p>
      <w:pPr>
        <w:pStyle w:val="BodyText"/>
      </w:pPr>
      <w:r>
        <w:t xml:space="preserve">Notably, the integration of digital tools such as mobile apps for disease reporting and telemedicine has begun to address some challenges. Yet, disparities remain between urban and rural areas, where Dakar's peri-urban livestock farms often lack access to these technologies.</w:t>
      </w:r>
    </w:p>
    <w:bookmarkEnd w:id="24"/>
    <w:bookmarkStart w:id="25" w:name="conclusion"/>
    <w:p>
      <w:pPr>
        <w:pStyle w:val="Heading2"/>
      </w:pPr>
      <w:r>
        <w:t xml:space="preserve">Conclusion</w:t>
      </w:r>
    </w:p>
    <w:p>
      <w:pPr>
        <w:pStyle w:val="FirstParagraph"/>
      </w:pPr>
      <w:r>
        <w:t xml:space="preserve">This Master Thesis underscores the indispensable role of veterinarians in safeguarding public health and economic stability in Senegal, particularly in Dakar. By addressing systemic challenges through policy reform, technological innovation, and community engagement, the veterinary profession can significantly reduce disease risks and enhance livestock productivity. Future research should focus on scaling successful models of veterinary care delivery while ensuring equitable access to resources for all regions of Dakar.</w:t>
      </w:r>
    </w:p>
    <w:p>
      <w:pPr>
        <w:pStyle w:val="BodyText"/>
      </w:pPr>
      <w:r>
        <w:t xml:space="preserve">The findings of this study call for a renewed commitment to investing in veterinary education, infrastructure, and cross-sector collaboration. As Senegal continues to grow, the work of veterinarians in Dakar will remain vital to achieving sustainable development goals related to health, agriculture, and environmental protection.</w:t>
      </w:r>
    </w:p>
    <w:bookmarkEnd w:id="25"/>
    <w:bookmarkStart w:id="26" w:name="references"/>
    <w:p>
      <w:pPr>
        <w:pStyle w:val="Heading2"/>
      </w:pPr>
      <w:r>
        <w:t xml:space="preserve">References</w:t>
      </w:r>
    </w:p>
    <w:p>
      <w:pPr>
        <w:pStyle w:val="FirstParagraph"/>
      </w:pPr>
      <w:r>
        <w:t xml:space="preserve">[Author Name]. (Year). Title of study. Journal Name, Volume(Issue), Pages. DOI: xx.xxxx/xxxx.</w:t>
      </w:r>
    </w:p>
    <w:p>
      <w:pPr>
        <w:pStyle w:val="BodyText"/>
      </w:pPr>
      <w:r>
        <w:t xml:space="preserve">World Organisation for Animal Health (WOAH). (Year). Report on veterinary challenges in Africa. Retrieved from [URL].</w:t>
      </w:r>
    </w:p>
    <w:p>
      <w:pPr>
        <w:pStyle w:val="BodyText"/>
      </w:pPr>
      <w:r>
        <w:t xml:space="preserve">Institute Sénégalais de Recherches Agricoles (ISRA). (Year). Annual report on livestock health initiatives. Dakar, Senegal.</w:t>
      </w:r>
    </w:p>
    <w:bookmarkEnd w:id="26"/>
    <w:bookmarkStart w:id="27" w:name="appendices"/>
    <w:p>
      <w:pPr>
        <w:pStyle w:val="Heading2"/>
      </w:pPr>
      <w:r>
        <w:t xml:space="preserve">Appendices</w:t>
      </w:r>
    </w:p>
    <w:p>
      <w:pPr>
        <w:numPr>
          <w:ilvl w:val="0"/>
          <w:numId w:val="1001"/>
        </w:numPr>
        <w:pStyle w:val="Compact"/>
      </w:pPr>
      <w:r>
        <w:t xml:space="preserve">Appendix A: Survey Questionnaire for Veterinarians</w:t>
      </w:r>
    </w:p>
    <w:p>
      <w:pPr>
        <w:numPr>
          <w:ilvl w:val="0"/>
          <w:numId w:val="1001"/>
        </w:numPr>
        <w:pStyle w:val="Compact"/>
      </w:pPr>
      <w:r>
        <w:t xml:space="preserve">Appendix B: Interview Guide for Stakeholders</w:t>
      </w:r>
    </w:p>
    <w:p>
      <w:pPr>
        <w:numPr>
          <w:ilvl w:val="0"/>
          <w:numId w:val="1001"/>
        </w:numPr>
        <w:pStyle w:val="Compact"/>
      </w:pPr>
      <w:r>
        <w:t xml:space="preserve">Appendix C: Data Analysis Tables and Charts</w:t>
      </w:r>
    </w:p>
    <w:p>
      <w:pPr>
        <w:pStyle w:val="FirstParagraph"/>
      </w:pPr>
      <w:r>
        <w:rPr>
          <w:bCs/>
          <w:b/>
        </w:rPr>
        <w:t xml:space="preserve">Note:</w:t>
      </w:r>
      <w:r>
        <w:t xml:space="preserve"> </w:t>
      </w:r>
      <w:r>
        <w:t xml:space="preserve">This document is structured as a Master Thesis and is specifically tailored to the context of Veterinarians in Senegal, Dakar. All key terms have been emphasized to align with the research focus.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Veterinarian in Senegal Dakar</dc:title>
  <dc:creator/>
  <dc:language>en</dc:language>
  <cp:keywords/>
  <dcterms:created xsi:type="dcterms:W3CDTF">2026-07-21T15:12:19Z</dcterms:created>
  <dcterms:modified xsi:type="dcterms:W3CDTF">2026-07-21T15:12:19Z</dcterms:modified>
</cp:coreProperties>
</file>

<file path=docProps/custom.xml><?xml version="1.0" encoding="utf-8"?>
<Properties xmlns="http://schemas.openxmlformats.org/officeDocument/2006/custom-properties" xmlns:vt="http://schemas.openxmlformats.org/officeDocument/2006/docPropsVTypes"/>
</file>