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30" w:name="Xc4004cc4bb80c7108f62498cad9ebf9f224b82a"/>
    <w:p>
      <w:pPr>
        <w:pStyle w:val="Heading1"/>
      </w:pPr>
      <w:r>
        <w:t xml:space="preserve">Master Thesis: The Role of Veterinarians in Sri Lanka Colombo</w:t>
      </w:r>
    </w:p>
    <w:p>
      <w:pPr>
        <w:pStyle w:val="FirstParagraph"/>
      </w:pPr>
      <w:r>
        <w:t xml:space="preserve">This Master Thesis explores the critical role of veterinarians in addressing contemporary challenges and opportunities within the field of veterinary medicine, with a specific focus on Sri Lanka Colombo. As one of South Asia's most dynamic urban centers, Colombo serves as a hub for veterinary education, research, and practice in Sri Lanka. This document aims to analyze how veterinarians contribute to public health, livestock management, and environmental sustainability in this region while addressing systemic challenges that impact the profession.</w:t>
      </w:r>
    </w:p>
    <w:bookmarkStart w:id="20" w:name="introduction"/>
    <w:p>
      <w:pPr>
        <w:pStyle w:val="Heading2"/>
      </w:pPr>
      <w:r>
        <w:t xml:space="preserve">1. Introduction</w:t>
      </w:r>
    </w:p>
    <w:p>
      <w:pPr>
        <w:pStyle w:val="FirstParagraph"/>
      </w:pPr>
      <w:r>
        <w:t xml:space="preserve">Sri Lanka Colombo is a microcosm of the broader veterinary landscape in Sri Lanka, where traditional practices intersect with modern scientific advancements. The Master Thesis seeks to evaluate how veterinarians in Colombo navigate this complex environment to ensure animal welfare, zoonotic disease prevention, and food safety. Given the growing importance of agriculture and pet ownership in urban areas like Colombo, understanding the role of veterinarians is essential for developing strategies that align with national goals for sustainable development.</w:t>
      </w:r>
    </w:p>
    <w:bookmarkEnd w:id="20"/>
    <w:bookmarkStart w:id="21" w:name="background"/>
    <w:p>
      <w:pPr>
        <w:pStyle w:val="Heading2"/>
      </w:pPr>
      <w:r>
        <w:t xml:space="preserve">2. Background</w:t>
      </w:r>
    </w:p>
    <w:p>
      <w:pPr>
        <w:pStyle w:val="FirstParagraph"/>
      </w:pPr>
      <w:r>
        <w:t xml:space="preserve">Sri Lanka's veterinary sector has evolved significantly over the past few decades, driven by government initiatives and international collaborations. Colombo, as the capital city, hosts prestigious institutions such as the Faculty of Veterinary Science at the University of Peradeniya and private clinics specializing in both companion animal care and livestock management. These entities play a pivotal role in training future veterinarians and conducting research that directly impacts public health policies.</w:t>
      </w:r>
    </w:p>
    <w:bookmarkEnd w:id="21"/>
    <w:bookmarkStart w:id="22" w:name="objectives"/>
    <w:p>
      <w:pPr>
        <w:pStyle w:val="Heading2"/>
      </w:pPr>
      <w:r>
        <w:t xml:space="preserve">3. Objectives</w:t>
      </w:r>
    </w:p>
    <w:p>
      <w:pPr>
        <w:numPr>
          <w:ilvl w:val="0"/>
          <w:numId w:val="1001"/>
        </w:numPr>
        <w:pStyle w:val="Compact"/>
      </w:pPr>
      <w:r>
        <w:t xml:space="preserve">To assess the challenges faced by veterinarians in Sri Lanka Colombo, including resource limitations and regulatory frameworks.</w:t>
      </w:r>
    </w:p>
    <w:p>
      <w:pPr>
        <w:numPr>
          <w:ilvl w:val="0"/>
          <w:numId w:val="1001"/>
        </w:numPr>
        <w:pStyle w:val="Compact"/>
      </w:pPr>
      <w:r>
        <w:t xml:space="preserve">To evaluate the effectiveness of existing veterinary services in addressing animal health issues and promoting community engagement.</w:t>
      </w:r>
    </w:p>
    <w:p>
      <w:pPr>
        <w:numPr>
          <w:ilvl w:val="0"/>
          <w:numId w:val="1001"/>
        </w:numPr>
        <w:pStyle w:val="Compact"/>
      </w:pPr>
      <w:r>
        <w:t xml:space="preserve">To propose evidence-based strategies for improving veterinary education, infrastructure, and outreach programs in Colombo.</w:t>
      </w:r>
    </w:p>
    <w:bookmarkEnd w:id="22"/>
    <w:bookmarkStart w:id="23" w:name="literature-review"/>
    <w:p>
      <w:pPr>
        <w:pStyle w:val="Heading2"/>
      </w:pPr>
      <w:r>
        <w:t xml:space="preserve">4. Literature Review</w:t>
      </w:r>
    </w:p>
    <w:p>
      <w:pPr>
        <w:pStyle w:val="FirstParagraph"/>
      </w:pPr>
      <w:r>
        <w:t xml:space="preserve">The global veterinary profession has increasingly emphasized interdisciplinary approaches to tackle emerging threats such as climate change and antimicrobial resistance. In Sri Lanka Colombo, studies have highlighted the need for veterinarians to collaborate with public health officials, agricultural departments, and local communities. For instance, research conducted by the National Institute of Fundamental Studies (NIFS) in Colombo underscores the role of veterinary professionals in mitigating zoonotic diseases like rabies and leptospirosis through vaccination campaigns and education.</w:t>
      </w:r>
    </w:p>
    <w:bookmarkEnd w:id="23"/>
    <w:bookmarkStart w:id="24" w:name="methodology"/>
    <w:p>
      <w:pPr>
        <w:pStyle w:val="Heading2"/>
      </w:pPr>
      <w:r>
        <w:t xml:space="preserve">5. Methodology</w:t>
      </w:r>
    </w:p>
    <w:p>
      <w:pPr>
        <w:pStyle w:val="FirstParagraph"/>
      </w:pPr>
      <w:r>
        <w:t xml:space="preserve">This Master Thesis employs a mixed-methods approach, combining qualitative interviews with veterinarians in Colombo and quantitative data analysis from veterinary clinics, livestock farms, and public health records. The study focuses on three key areas: (1) the educational background of practicing veterinarians in Sri Lanka Colombo, (2) the operational challenges they face, and (3) their contributions to national initiatives such as food safety audits and animal welfare laws.</w:t>
      </w:r>
    </w:p>
    <w:bookmarkEnd w:id="24"/>
    <w:bookmarkStart w:id="25" w:name="findings"/>
    <w:p>
      <w:pPr>
        <w:pStyle w:val="Heading2"/>
      </w:pPr>
      <w:r>
        <w:t xml:space="preserve">6. Findings</w:t>
      </w:r>
    </w:p>
    <w:p>
      <w:pPr>
        <w:pStyle w:val="FirstParagraph"/>
      </w:pPr>
      <w:r>
        <w:t xml:space="preserve">Key findings reveal that while Colombo's veterinary professionals are highly skilled, systemic issues such as underfunding of public clinics, limited access to advanced diagnostic tools, and bureaucratic delays in licensing procedures hinder their effectiveness. Additionally, the rise in pet ownership in urban areas like Colombo has created a demand for specialized services that many private practitioners are only beginning to address.</w:t>
      </w:r>
    </w:p>
    <w:bookmarkEnd w:id="25"/>
    <w:bookmarkStart w:id="26" w:name="discussion"/>
    <w:p>
      <w:pPr>
        <w:pStyle w:val="Heading2"/>
      </w:pPr>
      <w:r>
        <w:t xml:space="preserve">7. Discussion</w:t>
      </w:r>
    </w:p>
    <w:p>
      <w:pPr>
        <w:pStyle w:val="FirstParagraph"/>
      </w:pPr>
      <w:r>
        <w:t xml:space="preserve">The findings underscore the need for a multifaceted approach to enhance veterinary services in Sri Lanka Colombo. Recommendations include increasing government investment in veterinary infrastructure, promoting partnerships between academic institutions and industry stakeholders, and implementing digital tools for better record-keeping and disease surveillance. Furthermore, veterinarians must be equipped with training on emerging issues such as One Health principles, which recognize the interconnectedness of human, animal, and environmental health.</w:t>
      </w:r>
    </w:p>
    <w:bookmarkEnd w:id="26"/>
    <w:bookmarkStart w:id="27" w:name="conclusion"/>
    <w:p>
      <w:pPr>
        <w:pStyle w:val="Heading2"/>
      </w:pPr>
      <w:r>
        <w:t xml:space="preserve">8. Conclusion</w:t>
      </w:r>
    </w:p>
    <w:p>
      <w:pPr>
        <w:pStyle w:val="FirstParagraph"/>
      </w:pPr>
      <w:r>
        <w:t xml:space="preserve">In conclusion, this Master Thesis highlights the indispensable role of veterinarians in Sri Lanka Colombo as guardians of both animal and human health. By addressing existing challenges through policy reforms and community engagement, veterinarians can contribute more effectively to the sustainable development goals of Sri Lanka. Future research should explore the long-term impacts of proposed strategies on public health outcomes and economic growth in Colombo.</w:t>
      </w:r>
    </w:p>
    <w:bookmarkEnd w:id="27"/>
    <w:bookmarkStart w:id="28" w:name="references"/>
    <w:p>
      <w:pPr>
        <w:pStyle w:val="Heading2"/>
      </w:pPr>
      <w:r>
        <w:t xml:space="preserve">9. References</w:t>
      </w:r>
    </w:p>
    <w:p>
      <w:pPr>
        <w:numPr>
          <w:ilvl w:val="0"/>
          <w:numId w:val="1002"/>
        </w:numPr>
        <w:pStyle w:val="Compact"/>
      </w:pPr>
      <w:r>
        <w:t xml:space="preserve">Ministry of Livestock and Rural Development, Sri Lanka. (2023). National Animal Health Strategy.</w:t>
      </w:r>
    </w:p>
    <w:p>
      <w:pPr>
        <w:numPr>
          <w:ilvl w:val="0"/>
          <w:numId w:val="1002"/>
        </w:numPr>
        <w:pStyle w:val="Compact"/>
      </w:pPr>
      <w:r>
        <w:t xml:space="preserve">National Institute of Fundamental Studies (NIFS). (2021). Zoonotic Disease Surveillance in Colombo.</w:t>
      </w:r>
    </w:p>
    <w:p>
      <w:pPr>
        <w:numPr>
          <w:ilvl w:val="0"/>
          <w:numId w:val="1002"/>
        </w:numPr>
        <w:pStyle w:val="Compact"/>
      </w:pPr>
      <w:r>
        <w:t xml:space="preserve">University of Peradeniya, Faculty of Veterinary Science. (2023). Annual Report on Veterinary Education and Outreach Programs.</w:t>
      </w:r>
    </w:p>
    <w:bookmarkEnd w:id="28"/>
    <w:bookmarkStart w:id="29" w:name="appendices"/>
    <w:p>
      <w:pPr>
        <w:pStyle w:val="Heading2"/>
      </w:pPr>
      <w:r>
        <w:t xml:space="preserve">10. Appendices</w:t>
      </w:r>
    </w:p>
    <w:p>
      <w:pPr>
        <w:pStyle w:val="FirstParagraph"/>
      </w:pPr>
      <w:r>
        <w:rPr>
          <w:iCs/>
          <w:i/>
        </w:rPr>
        <w:t xml:space="preserve">Appendix A: Interview Transcripts with Veterinarians in Colombo</w:t>
      </w:r>
      <w:r>
        <w:br/>
      </w:r>
      <w:r>
        <w:rPr>
          <w:iCs/>
          <w:i/>
        </w:rPr>
        <w:t xml:space="preserve">Appendix B: Survey Data Analysis from Veterinary Clinics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Veterinarians in Sri Lanka Colombo</dc:title>
  <dc:creator/>
  <dc:language>en</dc:language>
  <cp:keywords/>
  <dcterms:created xsi:type="dcterms:W3CDTF">2026-07-21T08:13:55Z</dcterms:created>
  <dcterms:modified xsi:type="dcterms:W3CDTF">2026-07-21T08:13:55Z</dcterms:modified>
</cp:coreProperties>
</file>

<file path=docProps/custom.xml><?xml version="1.0" encoding="utf-8"?>
<Properties xmlns="http://schemas.openxmlformats.org/officeDocument/2006/custom-properties" xmlns:vt="http://schemas.openxmlformats.org/officeDocument/2006/docPropsVTypes"/>
</file>