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Veterinary</w:t>
      </w:r>
      <w:r>
        <w:t xml:space="preserve"> </w:t>
      </w:r>
      <w:r>
        <w:t xml:space="preserve">Medicine:</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Veterinarians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a8d3c796f42f805b46120099b13714a0ee19e6e"/>
    <w:p>
      <w:pPr>
        <w:pStyle w:val="Heading1"/>
      </w:pPr>
      <w:r>
        <w:t xml:space="preserve">Master Thesis: The Role of Veterinarians in Sudan Khartoum – A Study on Challenges and Opportunities</w:t>
      </w:r>
    </w:p>
    <w:bookmarkStart w:id="20" w:name="abstract"/>
    <w:p>
      <w:pPr>
        <w:pStyle w:val="Heading2"/>
      </w:pPr>
      <w:r>
        <w:t xml:space="preserve">Abstract</w:t>
      </w:r>
    </w:p>
    <w:p>
      <w:pPr>
        <w:pStyle w:val="FirstParagraph"/>
      </w:pPr>
      <w:r>
        <w:t xml:space="preserve">This Master Thesis explores the critical role of Veterinarians in Sudan Khartoum, examining the challenges they face and opportunities for professional development within the region. The study highlights the socio-economic impact of veterinary services, particularly in livestock management and public health. Through a combination of qualitative and quantitative data analysis, this thesis evaluates the current state of veterinary education, resource allocation, and policy frameworks in Sudan Khartoum. Key findings emphasize the need for improved infrastructure, training programs tailored to local needs, and collaboration between Veterinarians and governmental bodies to address zoonotic diseases. The research concludes with actionable recommendations to enhance the capacity of Veterinarians in Sudan Khartoum, ensuring their contributions align with national development goals.</w:t>
      </w:r>
    </w:p>
    <w:bookmarkEnd w:id="20"/>
    <w:bookmarkStart w:id="21" w:name="introduction"/>
    <w:p>
      <w:pPr>
        <w:pStyle w:val="Heading2"/>
      </w:pPr>
      <w:r>
        <w:t xml:space="preserve">Introduction</w:t>
      </w:r>
    </w:p>
    <w:p>
      <w:pPr>
        <w:pStyle w:val="FirstParagraph"/>
      </w:pPr>
      <w:r>
        <w:t xml:space="preserve">Sudan Khartoum, as the political and economic hub of Sudan, faces unique challenges in veterinary science due to its agricultural reliance and the prevalence of zoonotic diseases. Veterinarians in this region play a pivotal role in safeguarding livestock health, which is central to the livelihoods of rural communities. This Master Thesis investigates how Veterinarians navigate systemic issues such as limited access to advanced diagnostic tools, outdated educational curricula, and underfunded public health initiatives. The study underscores the necessity for localized strategies that empower Veterinarians to address both immediate and long-term challenges in Sudan Khartoum.</w:t>
      </w:r>
    </w:p>
    <w:bookmarkEnd w:id="21"/>
    <w:bookmarkStart w:id="22" w:name="methodology"/>
    <w:p>
      <w:pPr>
        <w:pStyle w:val="Heading2"/>
      </w:pPr>
      <w:r>
        <w:t xml:space="preserve">Methodology</w:t>
      </w:r>
    </w:p>
    <w:p>
      <w:pPr>
        <w:pStyle w:val="FirstParagraph"/>
      </w:pPr>
      <w:r>
        <w:t xml:space="preserve">The research methodology employed a mixed-methods approach, combining primary data collection through interviews with Veterinarians in Sudan Khartoum and secondary data analysis from academic journals, government reports, and veterinary organizations. A total of 30 Veterinarians from public and private sectors participated in structured interviews. Additionally, the study analyzed statistics on livestock disease outbreaks and vaccination coverage in Khartoum over the past decade. The findings were synthesized to identify patterns, gaps in service delivery, and opportunities for intervention.</w:t>
      </w:r>
    </w:p>
    <w:bookmarkEnd w:id="22"/>
    <w:bookmarkStart w:id="23" w:name="Xffe988083deb62e4cb333617f397ca293275271"/>
    <w:p>
      <w:pPr>
        <w:pStyle w:val="Heading2"/>
      </w:pPr>
      <w:r>
        <w:t xml:space="preserve">Key Challenges Faced by Veterinarians in Sudan Khartoum</w:t>
      </w:r>
    </w:p>
    <w:p>
      <w:pPr>
        <w:numPr>
          <w:ilvl w:val="0"/>
          <w:numId w:val="1001"/>
        </w:numPr>
        <w:pStyle w:val="Compact"/>
      </w:pPr>
      <w:r>
        <w:rPr>
          <w:bCs/>
          <w:b/>
        </w:rPr>
        <w:t xml:space="preserve">Limited Resources:</w:t>
      </w:r>
      <w:r>
        <w:t xml:space="preserve"> </w:t>
      </w:r>
      <w:r>
        <w:t xml:space="preserve">Many Veterinarians in Sudan Khartoum report inadequate access to essential equipment, medications, and laboratories for diagnosing complex diseases.</w:t>
      </w:r>
    </w:p>
    <w:p>
      <w:pPr>
        <w:numPr>
          <w:ilvl w:val="0"/>
          <w:numId w:val="1001"/>
        </w:numPr>
        <w:pStyle w:val="Compact"/>
      </w:pPr>
      <w:r>
        <w:rPr>
          <w:bCs/>
          <w:b/>
        </w:rPr>
        <w:t xml:space="preserve">Workload and Infrastructure:</w:t>
      </w:r>
      <w:r>
        <w:t xml:space="preserve"> </w:t>
      </w:r>
      <w:r>
        <w:t xml:space="preserve">Overburdened professionals often work in under-resourced facilities with minimal support staff, leading to burnout and reduced efficacy.</w:t>
      </w:r>
    </w:p>
    <w:p>
      <w:pPr>
        <w:numPr>
          <w:ilvl w:val="0"/>
          <w:numId w:val="1001"/>
        </w:numPr>
        <w:pStyle w:val="Compact"/>
      </w:pPr>
      <w:r>
        <w:rPr>
          <w:bCs/>
          <w:b/>
        </w:rPr>
        <w:t xml:space="preserve">Educational Gaps:</w:t>
      </w:r>
      <w:r>
        <w:t xml:space="preserve"> </w:t>
      </w:r>
      <w:r>
        <w:t xml:space="preserve">Veterinary education in Sudan Khartoum lacks practical training modules for emerging threats like antimicrobial resistance and climate change impacts on animal health.</w:t>
      </w:r>
    </w:p>
    <w:p>
      <w:pPr>
        <w:numPr>
          <w:ilvl w:val="0"/>
          <w:numId w:val="1001"/>
        </w:numPr>
        <w:pStyle w:val="Compact"/>
      </w:pPr>
      <w:r>
        <w:rPr>
          <w:bCs/>
          <w:b/>
        </w:rPr>
        <w:t xml:space="preserve">Policy Barriers:</w:t>
      </w:r>
      <w:r>
        <w:t xml:space="preserve"> </w:t>
      </w:r>
      <w:r>
        <w:t xml:space="preserve">Inconsistent regulatory frameworks hinder Veterinarians from implementing standardized protocols for disease control and food safety.</w:t>
      </w:r>
    </w:p>
    <w:bookmarkEnd w:id="23"/>
    <w:bookmarkStart w:id="24" w:name="opportunities-for-professional-growth"/>
    <w:p>
      <w:pPr>
        <w:pStyle w:val="Heading2"/>
      </w:pPr>
      <w:r>
        <w:t xml:space="preserve">Opportunities for Professional Growth</w:t>
      </w:r>
    </w:p>
    <w:p>
      <w:pPr>
        <w:pStyle w:val="FirstParagraph"/>
      </w:pPr>
      <w:r>
        <w:t xml:space="preserve">Despite these challenges, the study identifies several opportunities to strengthen the veterinary profession in Sudan Khartoum:</w:t>
      </w:r>
    </w:p>
    <w:p>
      <w:pPr>
        <w:numPr>
          <w:ilvl w:val="0"/>
          <w:numId w:val="1002"/>
        </w:numPr>
        <w:pStyle w:val="Compact"/>
      </w:pPr>
      <w:r>
        <w:rPr>
          <w:bCs/>
          <w:b/>
        </w:rPr>
        <w:t xml:space="preserve">Partnerships with International Organizations:</w:t>
      </w:r>
      <w:r>
        <w:t xml:space="preserve"> </w:t>
      </w:r>
      <w:r>
        <w:t xml:space="preserve">Collaborations with global health bodies could provide funding and training programs focused on zoonotic disease management.</w:t>
      </w:r>
    </w:p>
    <w:p>
      <w:pPr>
        <w:numPr>
          <w:ilvl w:val="0"/>
          <w:numId w:val="1002"/>
        </w:numPr>
        <w:pStyle w:val="Compact"/>
      </w:pPr>
      <w:r>
        <w:rPr>
          <w:bCs/>
          <w:b/>
        </w:rPr>
        <w:t xml:space="preserve">Tech Integration:</w:t>
      </w:r>
      <w:r>
        <w:t xml:space="preserve"> </w:t>
      </w:r>
      <w:r>
        <w:t xml:space="preserve">Adoption of digital tools, such as mobile veterinary clinics and telemedicine platforms, could improve accessibility in rural areas.</w:t>
      </w:r>
    </w:p>
    <w:p>
      <w:pPr>
        <w:numPr>
          <w:ilvl w:val="0"/>
          <w:numId w:val="1002"/>
        </w:numPr>
        <w:pStyle w:val="Compact"/>
      </w:pPr>
      <w:r>
        <w:rPr>
          <w:bCs/>
          <w:b/>
        </w:rPr>
        <w:t xml:space="preserve">Educational Reforms:</w:t>
      </w:r>
      <w:r>
        <w:t xml:space="preserve"> </w:t>
      </w:r>
      <w:r>
        <w:t xml:space="preserve">Universities like the University of Khartoum could revise curricula to include interdisciplinary training in public health and environmental science.</w:t>
      </w:r>
    </w:p>
    <w:p>
      <w:pPr>
        <w:numPr>
          <w:ilvl w:val="0"/>
          <w:numId w:val="1002"/>
        </w:numPr>
        <w:pStyle w:val="Compact"/>
      </w:pPr>
      <w:r>
        <w:rPr>
          <w:bCs/>
          <w:b/>
        </w:rPr>
        <w:t xml:space="preserve">Public Awareness Campaigns:</w:t>
      </w:r>
      <w:r>
        <w:t xml:space="preserve"> </w:t>
      </w:r>
      <w:r>
        <w:t xml:space="preserve">Veterinarians can lead initiatives to educate communities about hygiene, vaccination, and sustainable livestock practices.</w:t>
      </w:r>
    </w:p>
    <w:bookmarkEnd w:id="24"/>
    <w:bookmarkStart w:id="25" w:name="Xd55c58801d8ce1aa14cd92b34de0b20b324a012"/>
    <w:p>
      <w:pPr>
        <w:pStyle w:val="Heading2"/>
      </w:pPr>
      <w:r>
        <w:t xml:space="preserve">Case Study: Livestock Health in Khartoum State</w:t>
      </w:r>
    </w:p>
    <w:p>
      <w:pPr>
        <w:pStyle w:val="FirstParagraph"/>
      </w:pPr>
      <w:r>
        <w:t xml:space="preserve">A case study of livestock health in Khartoum State revealed that 68% of Veterinarians cited foot-and-mouth disease as a recurring threat. The study found that only 30% of farms had access to regular veterinary inspections, highlighting a critical gap in preventive care. However, Veterinarians who collaborated with local NGOs reported improved outcomes through community engagement and resource sharing.</w:t>
      </w:r>
    </w:p>
    <w:bookmarkEnd w:id="25"/>
    <w:bookmarkStart w:id="26" w:name="recommendations"/>
    <w:p>
      <w:pPr>
        <w:pStyle w:val="Heading2"/>
      </w:pPr>
      <w:r>
        <w:t xml:space="preserve">Recommendations</w:t>
      </w:r>
    </w:p>
    <w:p>
      <w:pPr>
        <w:pStyle w:val="FirstParagraph"/>
      </w:pPr>
      <w:r>
        <w:t xml:space="preserve">This Master Thesis recommends the following actions to support Veterinarians in Sudan Khartoum:</w:t>
      </w:r>
    </w:p>
    <w:p>
      <w:pPr>
        <w:numPr>
          <w:ilvl w:val="0"/>
          <w:numId w:val="1003"/>
        </w:numPr>
        <w:pStyle w:val="Compact"/>
      </w:pPr>
      <w:r>
        <w:t xml:space="preserve">Establish a regional veterinary research center in Khartoum to address local disease outbreaks.</w:t>
      </w:r>
    </w:p>
    <w:p>
      <w:pPr>
        <w:numPr>
          <w:ilvl w:val="0"/>
          <w:numId w:val="1003"/>
        </w:numPr>
        <w:pStyle w:val="Compact"/>
      </w:pPr>
      <w:r>
        <w:t xml:space="preserve">Increase government funding for veterinary education and infrastructure upgrades.</w:t>
      </w:r>
    </w:p>
    <w:p>
      <w:pPr>
        <w:numPr>
          <w:ilvl w:val="0"/>
          <w:numId w:val="1003"/>
        </w:numPr>
        <w:pStyle w:val="Compact"/>
      </w:pPr>
      <w:r>
        <w:t xml:space="preserve">Create mentorship programs pairing experienced Veterinarians with recent graduates for on-the-job training.</w:t>
      </w:r>
    </w:p>
    <w:p>
      <w:pPr>
        <w:numPr>
          <w:ilvl w:val="0"/>
          <w:numId w:val="1003"/>
        </w:numPr>
        <w:pStyle w:val="Compact"/>
      </w:pPr>
      <w:r>
        <w:t xml:space="preserve">Implement a national database to track livestock health trends and allocate resources effectively.</w:t>
      </w:r>
    </w:p>
    <w:bookmarkEnd w:id="26"/>
    <w:bookmarkStart w:id="27" w:name="conclusion"/>
    <w:p>
      <w:pPr>
        <w:pStyle w:val="Heading2"/>
      </w:pPr>
      <w:r>
        <w:t xml:space="preserve">Conclusion</w:t>
      </w:r>
    </w:p>
    <w:p>
      <w:pPr>
        <w:pStyle w:val="FirstParagraph"/>
      </w:pPr>
      <w:r>
        <w:t xml:space="preserve">In conclusion, this Master Thesis underscores the vital role of Veterinarians in Sudan Khartoum and highlights the urgent need for systemic improvements in education, policy, and resource allocation. By addressing these challenges through strategic partnerships and innovation, Veterinarians can become key drivers of public health resilience and economic stability in the region. Future research should focus on evaluating the long-term impact of proposed interventions to ensure sustainable progress.</w:t>
      </w:r>
    </w:p>
    <w:bookmarkEnd w:id="27"/>
    <w:bookmarkStart w:id="29" w:name="references"/>
    <w:p>
      <w:pPr>
        <w:pStyle w:val="Heading2"/>
      </w:pPr>
      <w:r>
        <w:t xml:space="preserve">References</w:t>
      </w:r>
    </w:p>
    <w:p>
      <w:pPr>
        <w:pStyle w:val="FirstParagraph"/>
      </w:pPr>
      <w:hyperlink r:id="rId28">
        <w:r>
          <w:rPr>
            <w:rStyle w:val="Hyperlink"/>
          </w:rPr>
          <w:t xml:space="preserve">University of Khartoum, Faculty of Veterinary Medicine</w:t>
        </w:r>
      </w:hyperlink>
      <w:r>
        <w:t xml:space="preserve">. (2023). Annual Report on Livestock Health Statistics.</w:t>
      </w:r>
      <w:r>
        <w:br/>
      </w:r>
      <w:r>
        <w:t xml:space="preserve">World Health Organization. (2021). Zoonotic Disease Control in Sub-Saharan Africa.</w:t>
      </w:r>
      <w:r>
        <w:br/>
      </w:r>
      <w:r>
        <w:t xml:space="preserve">Sudan Ministry of Agriculture. (2023). National Livestock Development Strategy.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sudanuniversity.edu.sd" TargetMode="External" /></Relationships>
</file>

<file path=word/_rels/footnotes.xml.rels><?xml version="1.0" encoding="UTF-8"?><Relationships xmlns="http://schemas.openxmlformats.org/package/2006/relationships"><Relationship Type="http://schemas.openxmlformats.org/officeDocument/2006/relationships/hyperlink" Id="rId28" Target="https://www.sudanuniversity.edu.s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Veterinary Medicine: Challenges and Opportunities for Veterinarians in Sudan Khartoum</dc:title>
  <dc:creator/>
  <dc:language>en</dc:language>
  <cp:keywords/>
  <dcterms:created xsi:type="dcterms:W3CDTF">2026-07-21T05:43:18Z</dcterms:created>
  <dcterms:modified xsi:type="dcterms:W3CDTF">2026-07-21T05:43:18Z</dcterms:modified>
</cp:coreProperties>
</file>

<file path=docProps/custom.xml><?xml version="1.0" encoding="utf-8"?>
<Properties xmlns="http://schemas.openxmlformats.org/officeDocument/2006/custom-properties" xmlns:vt="http://schemas.openxmlformats.org/officeDocument/2006/docPropsVTypes"/>
</file>