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b89288fa89bdb16f4fa32dcf63e55668c45043"/>
    <w:p>
      <w:pPr>
        <w:pStyle w:val="Heading1"/>
      </w:pPr>
      <w:r>
        <w:t xml:space="preserve">Master Thesis: The Role and Challenges of Veterinarians in Turkey Ankara</w:t>
      </w:r>
    </w:p>
    <w:bookmarkStart w:id="20" w:name="abstract"/>
    <w:p>
      <w:pPr>
        <w:pStyle w:val="Heading2"/>
      </w:pPr>
      <w:r>
        <w:t xml:space="preserve">Abstract</w:t>
      </w:r>
    </w:p>
    <w:p>
      <w:pPr>
        <w:pStyle w:val="FirstParagraph"/>
      </w:pPr>
      <w:r>
        <w:t xml:space="preserve">This Master Thesis explores the critical role of veterinarians in the context of Ankara, Turkey. As a capital city with diverse urban and rural settings, Ankara presents unique challenges and opportunities for veterinary professionals. The study examines the educational pathways, professional responsibilities, and societal impact of veterinarians in this region. By analyzing current trends in veterinary practice, regulatory frameworks, and public health initiatives in Turkey Ankara, this thesis aims to highlight the importance of veterinarians as stewards of animal welfare and human health.</w:t>
      </w:r>
    </w:p>
    <w:bookmarkEnd w:id="20"/>
    <w:bookmarkStart w:id="21" w:name="introduction"/>
    <w:p>
      <w:pPr>
        <w:pStyle w:val="Heading2"/>
      </w:pPr>
      <w:r>
        <w:t xml:space="preserve">Introduction</w:t>
      </w:r>
    </w:p>
    <w:p>
      <w:pPr>
        <w:pStyle w:val="FirstParagraph"/>
      </w:pPr>
      <w:r>
        <w:t xml:space="preserve">The field of veterinary medicine is a cornerstone of public health, environmental sustainability, and agricultural development. In Turkey, where agriculture remains a vital sector of the economy, the role of veterinarians has gained increasing significance. Ankara, as both the political and cultural heart of Turkey and a major hub for education and research, plays a pivotal role in shaping veterinary practices across the nation. This Master Thesis focuses on understanding how veterinarians in Ankara navigate their professional responsibilities while addressing regional challenges such as urbanization, zoonotic diseases, and climate change.</w:t>
      </w:r>
    </w:p>
    <w:p>
      <w:pPr>
        <w:pStyle w:val="BodyText"/>
      </w:pPr>
      <w:r>
        <w:t xml:space="preserve">The thesis is structured to first define the scope of veterinary medicine in Turkey, with a specific focus on Ankara. It then delves into the educational institutions that train future veterinarians in the region, followed by an analysis of their roles in clinical practice, research, and public policy. Finally, it discusses future directions for enhancing veterinary services in Ankara.</w:t>
      </w:r>
    </w:p>
    <w:bookmarkEnd w:id="21"/>
    <w:bookmarkStart w:id="22" w:name="literature-review"/>
    <w:p>
      <w:pPr>
        <w:pStyle w:val="Heading2"/>
      </w:pPr>
      <w:r>
        <w:t xml:space="preserve">Literature Review</w:t>
      </w:r>
    </w:p>
    <w:p>
      <w:pPr>
        <w:pStyle w:val="FirstParagraph"/>
      </w:pPr>
      <w:r>
        <w:t xml:space="preserve">Veterinary medicine is a multidisciplinary field that intersects with human health, environmental conservation, and food security. In Turkey, the profession is regulated by the Ministry of Agriculture and Forestry through the Council of Higher Education (YÖK), which oversees veterinary schools such as Hacettepe University Faculty of Veterinary Medicine in Ankara. These institutions are critical for producing skilled professionals capable of addressing both local and national challenges.</w:t>
      </w:r>
    </w:p>
    <w:p>
      <w:pPr>
        <w:pStyle w:val="BodyText"/>
      </w:pPr>
      <w:r>
        <w:t xml:space="preserve">Studies on veterinary practice in Turkey highlight disparities between urban and rural areas. In Ankara, where rapid urbanization has led to increased pet ownership and agricultural development, veterinarians face unique demands. For example, the rise of companion animal care alongside livestock management requires a dual expertise that is often underrepresented in traditional veterinary curricula.</w:t>
      </w:r>
    </w:p>
    <w:p>
      <w:pPr>
        <w:pStyle w:val="BodyText"/>
      </w:pPr>
      <w:r>
        <w:t xml:space="preserve">Public health initiatives in Turkey have increasingly recognized the role of veterinarians in controlling zoonotic diseases. The 2014 outbreak of avian influenza (H5N1) and subsequent measures to contain it underscored the need for integrated One Health approaches, where veterinarians collaborate with human health professionals. In Ankara, this collaboration is particularly vital due to its proximity to both agricultural zones and densely populated urban areas.</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interviews and case studies. Secondary sources include academic journals, government reports from the Turkish Ministry of Agriculture, and publications by veterinary associations in Turkey. Primary data was collected through semi-structured interviews with 15 veterinarians practicing in Ankara over a six-month period (March–August 2023). These participants represented diverse sectors, including private clinics, governmental agencies (e.g., Ankara Metropolitan Municipality's Veterinary Directorate), and academia.</w:t>
      </w:r>
    </w:p>
    <w:p>
      <w:pPr>
        <w:pStyle w:val="BodyText"/>
      </w:pPr>
      <w:r>
        <w:t xml:space="preserve">The case studies focused on three key areas: urban pet care management, livestock disease outbreaks in rural Ankara districts, and the integration of veterinary services into public health policies. This approach ensures a comprehensive understanding of the challenges faced by veterinarians in this region.</w:t>
      </w:r>
    </w:p>
    <w:bookmarkEnd w:id="23"/>
    <w:bookmarkStart w:id="24" w:name="findings-and-discussion"/>
    <w:p>
      <w:pPr>
        <w:pStyle w:val="Heading2"/>
      </w:pPr>
      <w:r>
        <w:t xml:space="preserve">Findings and Discussion</w:t>
      </w:r>
    </w:p>
    <w:p>
      <w:pPr>
        <w:pStyle w:val="FirstParagraph"/>
      </w:pPr>
      <w:r>
        <w:t xml:space="preserve">The findings reveal that veterinarians in Ankara are pivotal to both animal welfare and public health. In urban areas, they manage the growing demand for pet-related services, including vaccinations, spaying/neutering campaigns, and emergency care. In rural regions of Ankara (e.g., the Etimesgut and Yenimahalle districts), their role extends to livestock monitoring, disease prevention in poultry farms, and supporting smallholder farmers.</w:t>
      </w:r>
    </w:p>
    <w:p>
      <w:pPr>
        <w:pStyle w:val="BodyText"/>
      </w:pPr>
      <w:r>
        <w:t xml:space="preserve">Challenges include limited access to advanced diagnostic tools in rural practices, bureaucratic hurdles in accessing veterinary resources, and a shortage of trained professionals. Additionally, the rapid spread of misinformation about pet care and zoonotic diseases on social media platforms has increased the need for public education by veterinarians.</w:t>
      </w:r>
    </w:p>
    <w:p>
      <w:pPr>
        <w:pStyle w:val="BodyText"/>
      </w:pPr>
      <w:r>
        <w:t xml:space="preserve">The integration of digital technologies, such as telemedicine and AI-driven diagnostics, is emerging as a solution to these challenges. For example, Ankara-based veterinary clinics have begun using mobile apps for appointment scheduling and remote consultations, improving accessibility in underserved areas.</w:t>
      </w:r>
    </w:p>
    <w:bookmarkEnd w:id="24"/>
    <w:bookmarkStart w:id="25" w:name="conclusion"/>
    <w:p>
      <w:pPr>
        <w:pStyle w:val="Heading2"/>
      </w:pPr>
      <w:r>
        <w:t xml:space="preserve">Conclusion</w:t>
      </w:r>
    </w:p>
    <w:p>
      <w:pPr>
        <w:pStyle w:val="FirstParagraph"/>
      </w:pPr>
      <w:r>
        <w:t xml:space="preserve">This Master Thesis underscores the indispensable role of veterinarians in Ankara, Turkey. As urbanization and climate change reshape the region's ecological landscape, the demand for skilled veterinary professionals will only grow. Educational institutions like those in Ankara must adapt curricula to address emerging challenges, while policymakers should prioritize investments in veterinary infrastructure and public health collaboration.</w:t>
      </w:r>
    </w:p>
    <w:p>
      <w:pPr>
        <w:pStyle w:val="BodyText"/>
      </w:pPr>
      <w:r>
        <w:t xml:space="preserve">For future research, it is recommended to explore the impact of climate change on livestock health in Ankara and the potential of AI-driven tools to enhance veterinary diagnostics. Ultimately, this study reaffirms that veterinarians are not only custodians of animal welfare but also vital partners in safeguarding human health and sustainable development across Turkey.</w:t>
      </w:r>
    </w:p>
    <w:bookmarkEnd w:id="25"/>
    <w:bookmarkStart w:id="26" w:name="references"/>
    <w:p>
      <w:pPr>
        <w:pStyle w:val="Heading2"/>
      </w:pPr>
      <w:r>
        <w:t xml:space="preserve">References</w:t>
      </w:r>
    </w:p>
    <w:p>
      <w:pPr>
        <w:numPr>
          <w:ilvl w:val="0"/>
          <w:numId w:val="1001"/>
        </w:numPr>
        <w:pStyle w:val="Compact"/>
      </w:pPr>
      <w:r>
        <w:t xml:space="preserve">Türkiye Veteriner Hizmetleri Genel Müdürlüğü. (2023). *Annual Report on Veterinary Activities in Ankara.*</w:t>
      </w:r>
    </w:p>
    <w:p>
      <w:pPr>
        <w:numPr>
          <w:ilvl w:val="0"/>
          <w:numId w:val="1001"/>
        </w:numPr>
        <w:pStyle w:val="Compact"/>
      </w:pPr>
      <w:r>
        <w:t xml:space="preserve">Hacettepe Üniversitesi Veteriner Fakültesi. (2021). *Curriculum and Training Outcomes.*</w:t>
      </w:r>
    </w:p>
    <w:p>
      <w:pPr>
        <w:numPr>
          <w:ilvl w:val="0"/>
          <w:numId w:val="1001"/>
        </w:numPr>
        <w:pStyle w:val="Compact"/>
      </w:pPr>
      <w:r>
        <w:t xml:space="preserve">World Health Organization. (2019). *One Health: A Strategy for the Future.*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w:t>
      </w:r>
      <w:r>
        <w:br/>
      </w:r>
      <w:r>
        <w:rPr>
          <w:bCs/>
          <w:b/>
        </w:rPr>
        <w:t xml:space="preserve">Appendix B:</w:t>
      </w:r>
      <w:r>
        <w:t xml:space="preserve"> </w:t>
      </w:r>
      <w:r>
        <w:t xml:space="preserve">Case Study Summaries from Ankara Districts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Turkey Ankara</dc:title>
  <dc:creator/>
  <dc:language>en</dc:language>
  <cp:keywords/>
  <dcterms:created xsi:type="dcterms:W3CDTF">2026-07-20T01:01:27Z</dcterms:created>
  <dcterms:modified xsi:type="dcterms:W3CDTF">2026-07-20T01:01:27Z</dcterms:modified>
</cp:coreProperties>
</file>

<file path=docProps/custom.xml><?xml version="1.0" encoding="utf-8"?>
<Properties xmlns="http://schemas.openxmlformats.org/officeDocument/2006/custom-properties" xmlns:vt="http://schemas.openxmlformats.org/officeDocument/2006/docPropsVTypes"/>
</file>