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Veterinarians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5083b3c580196ed7bc6c320a2fbdacbf222ed45"/>
    <w:p>
      <w:pPr>
        <w:pStyle w:val="Heading1"/>
      </w:pPr>
      <w:r>
        <w:t xml:space="preserve">Master Thesis: The Evolution and Challenges of Veterinarians in Turkey, Istanbul</w:t>
      </w:r>
    </w:p>
    <w:bookmarkStart w:id="20" w:name="introduction"/>
    <w:p>
      <w:pPr>
        <w:pStyle w:val="Heading2"/>
      </w:pPr>
      <w:r>
        <w:t xml:space="preserve">Introduction</w:t>
      </w:r>
    </w:p>
    <w:p>
      <w:pPr>
        <w:pStyle w:val="FirstParagraph"/>
      </w:pPr>
      <w:r>
        <w:t xml:space="preserve">This Master Thesis explores the critical role of veterinarians in the urban landscape of Istanbul, Turkey. As a global city with a unique blend of cultural heritage and modern challenges, Istanbul presents a dynamic environment for veterinary professionals. The thesis examines how veterinarians contribute to public health, animal welfare, and the economy in this region while addressing contemporary issues such as urbanization, zoonotic disease management, and the integration of advanced medical technologies. Turkey’s strategic position as a crossroads between Europe and Asia further underscores the importance of veterinary science in Istanbul for global trade and biodiversity conservation.</w:t>
      </w:r>
    </w:p>
    <w:bookmarkEnd w:id="20"/>
    <w:bookmarkStart w:id="21" w:name="contextual-background"/>
    <w:p>
      <w:pPr>
        <w:pStyle w:val="Heading2"/>
      </w:pPr>
      <w:r>
        <w:t xml:space="preserve">Contextual Background</w:t>
      </w:r>
    </w:p>
    <w:p>
      <w:pPr>
        <w:pStyle w:val="FirstParagraph"/>
      </w:pPr>
      <w:r>
        <w:t xml:space="preserve">Istanbul, with its population exceeding 15 million, is one of the most densely populated cities in Turkey. This demographic reality places significant pressure on veterinary services, as both domestic and exotic animals require specialized care. The city’s diverse ecosystems—from coastal areas to urban parks—host a wide range of wildlife species, creating unique opportunities and challenges for veterinarians. Additionally, Istanbul’s role as a hub for international trade necessitates strict compliance with animal health regulations to prevent the spread of infectious diseases across borders.</w:t>
      </w:r>
    </w:p>
    <w:bookmarkEnd w:id="21"/>
    <w:bookmarkStart w:id="22" w:name="literature-review"/>
    <w:p>
      <w:pPr>
        <w:pStyle w:val="Heading2"/>
      </w:pPr>
      <w:r>
        <w:t xml:space="preserve">Literature Review</w:t>
      </w:r>
    </w:p>
    <w:p>
      <w:pPr>
        <w:pStyle w:val="FirstParagraph"/>
      </w:pPr>
      <w:r>
        <w:t xml:space="preserve">Existing research highlights the growing demand for veterinary services in urban centers like Istanbul due to increased pet ownership and industrial livestock production. Studies have shown that veterinarians in Turkey face challenges such as limited access to specialized training, uneven distribution of veterinary clinics, and the need for updated legislation to address modern animal health concerns. Furthermore, the integration of digital tools—such as telemedicine and AI-driven diagnostics—is still in its infancy in Istanbul compared to Western Europe.</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primary interviews conducted with veterinarians practicing in Istanbul. Data sources include academic journals, governmental reports from the Turkish Ministry of Agriculture and Forestry, and case studies of veterinary hospitals in districts like Şişli and Beşiktaş. The methodology also incorporates a review of Istanbul University’s Faculty of Veterinary Medicine, which is one of the leading institutions in Turkey for veterinary education.</w:t>
      </w:r>
    </w:p>
    <w:bookmarkEnd w:id="23"/>
    <w:bookmarkStart w:id="24" w:name="key-findings"/>
    <w:p>
      <w:pPr>
        <w:pStyle w:val="Heading2"/>
      </w:pPr>
      <w:r>
        <w:t xml:space="preserve">Key Findings</w:t>
      </w:r>
    </w:p>
    <w:p>
      <w:pPr>
        <w:numPr>
          <w:ilvl w:val="0"/>
          <w:numId w:val="1001"/>
        </w:numPr>
        <w:pStyle w:val="Compact"/>
      </w:pPr>
      <w:r>
        <w:rPr>
          <w:bCs/>
          <w:b/>
        </w:rPr>
        <w:t xml:space="preserve">Urbanization and Animal Welfare:</w:t>
      </w:r>
      <w:r>
        <w:t xml:space="preserve"> </w:t>
      </w:r>
      <w:r>
        <w:t xml:space="preserve">Veterinarians in Istanbul report a surge in cases related to stray animal management, pet overpopulation, and the ethical dilemmas of urban wildlife conservation. The city’s initiatives for spaying/neutering programs have been met with mixed success due to cultural resistance.</w:t>
      </w:r>
    </w:p>
    <w:p>
      <w:pPr>
        <w:numPr>
          <w:ilvl w:val="0"/>
          <w:numId w:val="1001"/>
        </w:numPr>
        <w:pStyle w:val="Compact"/>
      </w:pPr>
      <w:r>
        <w:rPr>
          <w:bCs/>
          <w:b/>
        </w:rPr>
        <w:t xml:space="preserve">Economic Impact:</w:t>
      </w:r>
      <w:r>
        <w:t xml:space="preserve"> </w:t>
      </w:r>
      <w:r>
        <w:t xml:space="preserve">The veterinary sector contributes significantly to Istanbul’s economy through services like livestock health monitoring, pet grooming, and research collaborations with pharmaceutical companies. However, small-scale clinics struggle with financial sustainability amid rising operational costs.</w:t>
      </w:r>
    </w:p>
    <w:p>
      <w:pPr>
        <w:numPr>
          <w:ilvl w:val="0"/>
          <w:numId w:val="1001"/>
        </w:numPr>
        <w:pStyle w:val="Compact"/>
      </w:pPr>
      <w:r>
        <w:rPr>
          <w:bCs/>
          <w:b/>
        </w:rPr>
        <w:t xml:space="preserve">Public Health Integration:</w:t>
      </w:r>
      <w:r>
        <w:t xml:space="preserve"> </w:t>
      </w:r>
      <w:r>
        <w:t xml:space="preserve">Veterinarians in Istanbul are increasingly involved in zoonotic disease surveillance (e.g., rabies, leptospirosis) due to the city’s proximity to natural habitats and international travel routes. Partnerships between veterinary professionals and public health departments have improved outbreak response times.</w:t>
      </w:r>
    </w:p>
    <w:p>
      <w:pPr>
        <w:numPr>
          <w:ilvl w:val="0"/>
          <w:numId w:val="1001"/>
        </w:numPr>
        <w:pStyle w:val="Compact"/>
      </w:pPr>
      <w:r>
        <w:rPr>
          <w:bCs/>
          <w:b/>
        </w:rPr>
        <w:t xml:space="preserve">Education and Innovation:</w:t>
      </w:r>
      <w:r>
        <w:t xml:space="preserve"> </w:t>
      </w:r>
      <w:r>
        <w:t xml:space="preserve">Istanbul University’s Faculty of Veterinary Medicine offers cutting-edge programs in biotechnology and epidemiology, preparing graduates for global challenges. However, there is a gap in practical training opportunities for students.</w:t>
      </w:r>
    </w:p>
    <w:bookmarkEnd w:id="24"/>
    <w:bookmarkStart w:id="25" w:name="Xaf3d6ddc4b25ddc511826d8d7e3db43f0b8c0eb"/>
    <w:p>
      <w:pPr>
        <w:pStyle w:val="Heading2"/>
      </w:pPr>
      <w:r>
        <w:t xml:space="preserve">Challenges Faced by Veterinarians in Istanbul</w:t>
      </w:r>
    </w:p>
    <w:p>
      <w:pPr>
        <w:pStyle w:val="FirstParagraph"/>
      </w:pPr>
      <w:r>
        <w:t xml:space="preserve">Despite their vital role, veterinarians in Istanbul encounter several obstacles. These include:</w:t>
      </w:r>
    </w:p>
    <w:p>
      <w:pPr>
        <w:numPr>
          <w:ilvl w:val="0"/>
          <w:numId w:val="1002"/>
        </w:numPr>
        <w:pStyle w:val="Compact"/>
      </w:pPr>
      <w:r>
        <w:rPr>
          <w:bCs/>
          <w:b/>
        </w:rPr>
        <w:t xml:space="preserve">Limited Resources:</w:t>
      </w:r>
      <w:r>
        <w:t xml:space="preserve"> </w:t>
      </w:r>
      <w:r>
        <w:t xml:space="preserve">Rural areas surrounding Istanbul often lack veterinary infrastructure, forcing professionals to travel long distances to provide care.</w:t>
      </w:r>
    </w:p>
    <w:p>
      <w:pPr>
        <w:numPr>
          <w:ilvl w:val="0"/>
          <w:numId w:val="1002"/>
        </w:numPr>
        <w:pStyle w:val="Compact"/>
      </w:pPr>
      <w:r>
        <w:rPr>
          <w:bCs/>
          <w:b/>
        </w:rPr>
        <w:t xml:space="preserve">Regulatory Hurdles:</w:t>
      </w:r>
      <w:r>
        <w:t xml:space="preserve"> </w:t>
      </w:r>
      <w:r>
        <w:t xml:space="preserve">Navigating Turkey’s bureaucratic processes for importing veterinary equipment or exporting animal products can be time-consuming and costly.</w:t>
      </w:r>
    </w:p>
    <w:p>
      <w:pPr>
        <w:numPr>
          <w:ilvl w:val="0"/>
          <w:numId w:val="1002"/>
        </w:numPr>
        <w:pStyle w:val="Compact"/>
      </w:pPr>
      <w:r>
        <w:rPr>
          <w:bCs/>
          <w:b/>
        </w:rPr>
        <w:t xml:space="preserve">Cultural Perceptions:</w:t>
      </w:r>
      <w:r>
        <w:t xml:space="preserve"> </w:t>
      </w:r>
      <w:r>
        <w:t xml:space="preserve">Some communities in Istanbul still view veterinary care as secondary to human healthcare, leading to underfunding and undervaluation of the profession.</w:t>
      </w:r>
    </w:p>
    <w:bookmarkEnd w:id="25"/>
    <w:bookmarkStart w:id="26" w:name="recommendations-for-improvement"/>
    <w:p>
      <w:pPr>
        <w:pStyle w:val="Heading2"/>
      </w:pPr>
      <w:r>
        <w:t xml:space="preserve">Recommendations for Improvement</w:t>
      </w:r>
    </w:p>
    <w:p>
      <w:pPr>
        <w:pStyle w:val="FirstParagraph"/>
      </w:pPr>
      <w:r>
        <w:t xml:space="preserve">To strengthen the veterinary sector in Istanbul, this thesis proposes:</w:t>
      </w:r>
    </w:p>
    <w:p>
      <w:pPr>
        <w:numPr>
          <w:ilvl w:val="0"/>
          <w:numId w:val="1003"/>
        </w:numPr>
        <w:pStyle w:val="Compact"/>
      </w:pPr>
      <w:r>
        <w:rPr>
          <w:bCs/>
          <w:b/>
        </w:rPr>
        <w:t xml:space="preserve">Enhanced Training Programs:</w:t>
      </w:r>
      <w:r>
        <w:t xml:space="preserve"> </w:t>
      </w:r>
      <w:r>
        <w:t xml:space="preserve">Expand partnerships between academic institutions and international organizations to introduce advanced training in areas like wildlife medicine and biosecurity.</w:t>
      </w:r>
    </w:p>
    <w:p>
      <w:pPr>
        <w:numPr>
          <w:ilvl w:val="0"/>
          <w:numId w:val="1003"/>
        </w:numPr>
        <w:pStyle w:val="Compact"/>
      </w:pPr>
      <w:r>
        <w:rPr>
          <w:bCs/>
          <w:b/>
        </w:rPr>
        <w:t xml:space="preserve">Community Engagement:</w:t>
      </w:r>
      <w:r>
        <w:t xml:space="preserve"> </w:t>
      </w:r>
      <w:r>
        <w:t xml:space="preserve">Launch awareness campaigns to educate Istanbul’s population about the importance of veterinary care for both animals and public health.</w:t>
      </w:r>
    </w:p>
    <w:p>
      <w:pPr>
        <w:numPr>
          <w:ilvl w:val="0"/>
          <w:numId w:val="1003"/>
        </w:numPr>
        <w:pStyle w:val="Compact"/>
      </w:pPr>
      <w:r>
        <w:rPr>
          <w:bCs/>
          <w:b/>
        </w:rPr>
        <w:t xml:space="preserve">Policy Reforms:</w:t>
      </w:r>
      <w:r>
        <w:t xml:space="preserve"> </w:t>
      </w:r>
      <w:r>
        <w:t xml:space="preserve">Advocate for streamlined regulations that support veterinary research, equipment imports, and cross-border collaborations.</w:t>
      </w:r>
    </w:p>
    <w:bookmarkEnd w:id="26"/>
    <w:bookmarkStart w:id="27" w:name="conclusion"/>
    <w:p>
      <w:pPr>
        <w:pStyle w:val="Heading2"/>
      </w:pPr>
      <w:r>
        <w:t xml:space="preserve">Conclusion</w:t>
      </w:r>
    </w:p>
    <w:p>
      <w:pPr>
        <w:pStyle w:val="FirstParagraph"/>
      </w:pPr>
      <w:r>
        <w:t xml:space="preserve">This Master Thesis underscores the indispensable role of veterinarians in Istanbul, Turkey. As the city continues to grow and evolve, the profession must adapt to new challenges while leveraging opportunities for innovation and collaboration. By addressing systemic issues such as resource allocation, cultural attitudes, and regulatory barriers, Istanbul can position itself as a leader in veterinary science within Turkey and beyond. Future research should focus on longitudinal studies tracking the impact of policy changes or technological advancements on the veterinary sector in this region.</w:t>
      </w:r>
    </w:p>
    <w:bookmarkEnd w:id="27"/>
    <w:bookmarkStart w:id="28" w:name="references"/>
    <w:p>
      <w:pPr>
        <w:pStyle w:val="Heading2"/>
      </w:pPr>
      <w:r>
        <w:t xml:space="preserve">References</w:t>
      </w:r>
    </w:p>
    <w:p>
      <w:pPr>
        <w:pStyle w:val="FirstParagraph"/>
      </w:pPr>
      <w:r>
        <w:t xml:space="preserve">1. Turkish Ministry of Agriculture and Forestry: Annual Animal Health Reports (2015–2023).</w:t>
      </w:r>
      <w:r>
        <w:br/>
      </w:r>
      <w:r>
        <w:t xml:space="preserve">2. Istanbul University Faculty of Veterinary Medicine: Curriculum Overview (2024).</w:t>
      </w:r>
      <w:r>
        <w:br/>
      </w:r>
      <w:r>
        <w:t xml:space="preserve">3. World Organization for Animal Health (WOAH): Global Zoonotic Disease Surveillance Guidelines.</w:t>
      </w:r>
      <w:r>
        <w:br/>
      </w:r>
      <w:r>
        <w:t xml:space="preserve">4. Journal of Veterinary Science and Technology: "Urbanization and Its Impact on Veterinary Practices in Turkey"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Development of Veterinarians in Turkey Istanbul</dc:title>
  <dc:creator/>
  <dc:language>en</dc:language>
  <cp:keywords/>
  <dcterms:created xsi:type="dcterms:W3CDTF">2026-07-21T02:21:35Z</dcterms:created>
  <dcterms:modified xsi:type="dcterms:W3CDTF">2026-07-21T02:21:35Z</dcterms:modified>
</cp:coreProperties>
</file>

<file path=docProps/custom.xml><?xml version="1.0" encoding="utf-8"?>
<Properties xmlns="http://schemas.openxmlformats.org/officeDocument/2006/custom-properties" xmlns:vt="http://schemas.openxmlformats.org/officeDocument/2006/docPropsVTypes"/>
</file>