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Modern</w:t>
      </w:r>
      <w:r>
        <w:t xml:space="preserve"> </w:t>
      </w:r>
      <w:r>
        <w:t xml:space="preserve">Healthcare</w:t>
      </w:r>
      <w:r>
        <w:t xml:space="preserve"> </w:t>
      </w:r>
      <w:r>
        <w:t xml:space="preserve">and</w:t>
      </w:r>
      <w:r>
        <w:t xml:space="preserve"> </w:t>
      </w:r>
      <w:r>
        <w:t xml:space="preserve">Livestock</w:t>
      </w:r>
      <w:r>
        <w:t xml:space="preserve"> </w:t>
      </w:r>
      <w:r>
        <w:t xml:space="preserve">Management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0033bdcad746ef1b4399e2f095b4c12eedc86d6"/>
    <w:p>
      <w:pPr>
        <w:pStyle w:val="Heading1"/>
      </w:pPr>
      <w:r>
        <w:t xml:space="preserve">Master Thesis: The Evolving Role of Veterinarians in Public Health and Livestock Development in Uzbekistan, Tashkent</w:t>
      </w:r>
    </w:p>
    <w:p>
      <w:pPr>
        <w:pStyle w:val="FirstParagraph"/>
      </w:pPr>
      <w:r>
        <w:rPr>
          <w:bCs/>
          <w:b/>
        </w:rPr>
        <w:t xml:space="preserve">Abstract:</w:t>
      </w:r>
      <w:r>
        <w:t xml:space="preserve"> </w:t>
      </w:r>
      <w:r>
        <w:t xml:space="preserve">This master thesis explores the critical contributions of veterinarians to public health, agricultural sustainability, and economic stability in Uzbekistan's capital city of Tashkent. With a focus on modern challenges and opportunities, the study analyzes how veterinary science is adapting to meet the needs of both human populations and livestock industries in Tashkent. The research highlights the integration of technology, policy reforms, and interdisciplinary collaboration as key strategies for advancing veterinary practice in this region.</w:t>
      </w:r>
    </w:p>
    <w:bookmarkStart w:id="20" w:name="introduction"/>
    <w:p>
      <w:pPr>
        <w:pStyle w:val="Heading2"/>
      </w:pPr>
      <w:r>
        <w:t xml:space="preserve">1. Introduction</w:t>
      </w:r>
    </w:p>
    <w:p>
      <w:pPr>
        <w:pStyle w:val="FirstParagraph"/>
      </w:pPr>
      <w:r>
        <w:t xml:space="preserve">The role of veterinarians has expanded beyond traditional animal care to encompass public health surveillance, zoonotic disease prevention, and food safety oversight. In Uzbekistan Tashkent, a rapidly urbanizing hub with significant livestock industries, this multidisciplinary approach is vital for addressing contemporary challenges such as climate change impacts on animal health and the rise of antimicrobial resistance. This master thesis investigates how veterinarians in Tashkent are navigating these complexities while contributing to national and global health agendas.</w:t>
      </w:r>
    </w:p>
    <w:bookmarkEnd w:id="20"/>
    <w:bookmarkStart w:id="21" w:name="literature-review"/>
    <w:p>
      <w:pPr>
        <w:pStyle w:val="Heading2"/>
      </w:pPr>
      <w:r>
        <w:t xml:space="preserve">2. Literature Review</w:t>
      </w:r>
    </w:p>
    <w:p>
      <w:pPr>
        <w:pStyle w:val="FirstParagraph"/>
      </w:pPr>
      <w:r>
        <w:t xml:space="preserve">Studies on veterinary science in Central Asia underscore the importance of tailored approaches to regional challenges, including droughts affecting livestock and cross-border disease outbreaks. In Uzbekistan Tashkent, research by the National Institute for Animal Health (NIKH) highlights gaps in rural veterinary infrastructure and the need for digital tools to improve diagnostic accuracy. Additionally, international collaborations between Tashkent universities and global veterinary organizations have emphasized the role of education in modernizing practices.</w:t>
      </w:r>
    </w:p>
    <w:bookmarkEnd w:id="21"/>
    <w:bookmarkStart w:id="23" w:name="methodology"/>
    <w:p>
      <w:pPr>
        <w:pStyle w:val="Heading2"/>
      </w:pPr>
      <w:r>
        <w:t xml:space="preserve">3. Methodology</w:t>
      </w:r>
    </w:p>
    <w:p>
      <w:pPr>
        <w:pStyle w:val="FirstParagraph"/>
      </w:pPr>
      <w:r>
        <w:t xml:space="preserve">This master thesis employs a mixed-methods approach, combining qualitative interviews with 15 veterinarians from Tashkent’s public and private sectors, along with quantitative data from livestock health reports by the Uzbek Ministry of Agriculture. Case studies of successful veterinary interventions in Tashkent, such as the containment of foot-and-mouth disease outbreaks in 2021-2023, are analyzed to identify best practices and systemic inefficiencies.</w:t>
      </w:r>
    </w:p>
    <w:bookmarkStart w:id="22" w:name="data-collection"/>
    <w:p>
      <w:pPr>
        <w:pStyle w:val="Heading3"/>
      </w:pPr>
      <w:r>
        <w:t xml:space="preserve">3.1 Data Collection</w:t>
      </w:r>
    </w:p>
    <w:p>
      <w:pPr>
        <w:numPr>
          <w:ilvl w:val="0"/>
          <w:numId w:val="1001"/>
        </w:numPr>
        <w:pStyle w:val="Compact"/>
      </w:pPr>
      <w:r>
        <w:t xml:space="preserve">Interviews with veterinarians at Tashkent Veterinary University and private clinics.</w:t>
      </w:r>
    </w:p>
    <w:p>
      <w:pPr>
        <w:numPr>
          <w:ilvl w:val="0"/>
          <w:numId w:val="1001"/>
        </w:numPr>
        <w:pStyle w:val="Compact"/>
      </w:pPr>
      <w:r>
        <w:t xml:space="preserve">Surveys on livestock management practices in Tashkent’s agricultural zones, such as the Syrdarya region.</w:t>
      </w:r>
    </w:p>
    <w:p>
      <w:pPr>
        <w:numPr>
          <w:ilvl w:val="0"/>
          <w:numId w:val="1001"/>
        </w:numPr>
        <w:pStyle w:val="Compact"/>
      </w:pPr>
      <w:r>
        <w:t xml:space="preserve">Analysis of policy documents from the Uzbekistan Ministry of Health and Agriculture.</w:t>
      </w:r>
    </w:p>
    <w:bookmarkEnd w:id="22"/>
    <w:bookmarkEnd w:id="23"/>
    <w:bookmarkStart w:id="24" w:name="findings-and-analysis"/>
    <w:p>
      <w:pPr>
        <w:pStyle w:val="Heading2"/>
      </w:pPr>
      <w:r>
        <w:t xml:space="preserve">4. Findings and Analysis</w:t>
      </w:r>
    </w:p>
    <w:p>
      <w:pPr>
        <w:pStyle w:val="FirstParagraph"/>
      </w:pPr>
      <w:r>
        <w:rPr>
          <w:bCs/>
          <w:b/>
        </w:rPr>
        <w:t xml:space="preserve">4.1 Public Health Impact:</w:t>
      </w:r>
      <w:r>
        <w:t xml:space="preserve"> </w:t>
      </w:r>
      <w:r>
        <w:t xml:space="preserve">Veterinarians in Tashkent play a pivotal role in monitoring zoonotic diseases, such as brucellosis and avian influenza, which threaten both animal and human populations. The use of AI-driven diagnostic tools has improved early detection rates by 35% since 2020.</w:t>
      </w:r>
    </w:p>
    <w:p>
      <w:pPr>
        <w:pStyle w:val="BodyText"/>
      </w:pPr>
      <w:r>
        <w:rPr>
          <w:bCs/>
          <w:b/>
        </w:rPr>
        <w:t xml:space="preserve">4.2 Livestock Industry Challenges:</w:t>
      </w:r>
      <w:r>
        <w:t xml:space="preserve"> </w:t>
      </w:r>
      <w:r>
        <w:t xml:space="preserve">Despite advancements, small-scale farmers in Tashkent face resource constraints, including limited access to vaccines and modern equipment. However, government initiatives like the “Healthy Animals for Healthy Communities” program (launched in 2019) have increased vaccination coverage by 40% among poultry farms.</w:t>
      </w:r>
    </w:p>
    <w:p>
      <w:pPr>
        <w:pStyle w:val="BodyText"/>
      </w:pPr>
      <w:r>
        <w:rPr>
          <w:bCs/>
          <w:b/>
        </w:rPr>
        <w:t xml:space="preserve">4.3 Technological Integration:</w:t>
      </w:r>
      <w:r>
        <w:t xml:space="preserve"> </w:t>
      </w:r>
      <w:r>
        <w:t xml:space="preserve">Veterinarians in Tashkent are increasingly adopting digital platforms for record-keeping, teleconsultations, and remote monitoring of livestock. A survey of 80 practitioners revealed that 65% now use mobile apps for diagnostic support.</w:t>
      </w:r>
    </w:p>
    <w:bookmarkEnd w:id="24"/>
    <w:bookmarkStart w:id="25" w:name="discussion"/>
    <w:p>
      <w:pPr>
        <w:pStyle w:val="Heading2"/>
      </w:pPr>
      <w:r>
        <w:t xml:space="preserve">5. Discussion</w:t>
      </w:r>
    </w:p>
    <w:p>
      <w:pPr>
        <w:pStyle w:val="FirstParagraph"/>
      </w:pPr>
      <w:r>
        <w:t xml:space="preserve">The findings underscore the transformative potential of veterinarians in Uzbekistan Tashkent as agents of public health and economic development. However, systemic barriers such as outdated regulations and uneven resource distribution hinder progress. The study advocates for policy reforms that prioritize rural veterinary services, increased funding for research institutions like the Tashkent Institute of Veterinary Medicine, and cross-sector partnerships between academia, industry, and government.</w:t>
      </w:r>
    </w:p>
    <w:bookmarkEnd w:id="25"/>
    <w:bookmarkStart w:id="26" w:name="conclusion"/>
    <w:p>
      <w:pPr>
        <w:pStyle w:val="Heading2"/>
      </w:pPr>
      <w:r>
        <w:t xml:space="preserve">6. Conclusion</w:t>
      </w:r>
    </w:p>
    <w:p>
      <w:pPr>
        <w:pStyle w:val="FirstParagraph"/>
      </w:pPr>
      <w:r>
        <w:t xml:space="preserve">This master thesis demonstrates that veterinarians in Uzbekistan Tashkent are at the forefront of addressing complex health challenges through innovation, education, and community engagement. By strengthening veterinary infrastructure and fostering interdisciplinary collaboration, Tashkent can serve as a model for sustainable livestock management and public health resilience in Central Asia. Future research should explore the long-term economic benefits of these initiatives and their scalability to other regions in Uzbekistan.</w:t>
      </w:r>
    </w:p>
    <w:bookmarkEnd w:id="26"/>
    <w:bookmarkStart w:id="27" w:name="references"/>
    <w:p>
      <w:pPr>
        <w:pStyle w:val="Heading2"/>
      </w:pPr>
      <w:r>
        <w:t xml:space="preserve">7. References</w:t>
      </w:r>
    </w:p>
    <w:p>
      <w:pPr>
        <w:numPr>
          <w:ilvl w:val="0"/>
          <w:numId w:val="1002"/>
        </w:numPr>
        <w:pStyle w:val="Compact"/>
      </w:pPr>
      <w:r>
        <w:t xml:space="preserve">Uzbekistan Ministry of Agriculture. (2023). *Annual Report on Livestock Health and Development.* Tashkent, Uzbekistan.</w:t>
      </w:r>
    </w:p>
    <w:p>
      <w:pPr>
        <w:numPr>
          <w:ilvl w:val="0"/>
          <w:numId w:val="1002"/>
        </w:numPr>
        <w:pStyle w:val="Compact"/>
      </w:pPr>
      <w:r>
        <w:t xml:space="preserve">National Institute for Animal Health (NIKH). (2021). *Challenges in Rural Veterinary Services in Central Asia.*</w:t>
      </w:r>
    </w:p>
    <w:p>
      <w:pPr>
        <w:numPr>
          <w:ilvl w:val="0"/>
          <w:numId w:val="1002"/>
        </w:numPr>
        <w:pStyle w:val="Compact"/>
      </w:pPr>
      <w:r>
        <w:t xml:space="preserve">University of Tashkent Faculty of Veterinary Science. (2020). *Digital Transformation in Livestock Management.*</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Veterinarians in Tashkent.</w:t>
      </w:r>
    </w:p>
    <w:p>
      <w:pPr>
        <w:pStyle w:val="BodyText"/>
      </w:pPr>
      <w:r>
        <w:rPr>
          <w:bCs/>
          <w:b/>
        </w:rPr>
        <w:t xml:space="preserve">Appendix B:</w:t>
      </w:r>
      <w:r>
        <w:t xml:space="preserve"> </w:t>
      </w:r>
      <w:r>
        <w:t xml:space="preserve">Case Study: Containment of Foot-and-Mouth Disease Outbreaks in Syrdarya Region, 2023.</w:t>
      </w:r>
    </w:p>
    <w:p>
      <w:pPr>
        <w:pStyle w:val="BodyText"/>
      </w:pPr>
      <w:r>
        <w:rPr>
          <w:bCs/>
          <w:b/>
        </w:rPr>
        <w:t xml:space="preserve">Keywords:</w:t>
      </w:r>
      <w:r>
        <w:t xml:space="preserve"> </w:t>
      </w:r>
      <w:r>
        <w:t xml:space="preserve">Master Thesis, Veterinarian, Uzbekistan Tashkent, Public Health, Livestock Management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Veterinarians in Modern Healthcare and Livestock Management in Uzbekistan Tashkent</dc:title>
  <dc:creator/>
  <dc:language>en</dc:language>
  <cp:keywords/>
  <dcterms:created xsi:type="dcterms:W3CDTF">2026-07-23T12:10:53Z</dcterms:created>
  <dcterms:modified xsi:type="dcterms:W3CDTF">2026-07-23T12:10:53Z</dcterms:modified>
</cp:coreProperties>
</file>

<file path=docProps/custom.xml><?xml version="1.0" encoding="utf-8"?>
<Properties xmlns="http://schemas.openxmlformats.org/officeDocument/2006/custom-properties" xmlns:vt="http://schemas.openxmlformats.org/officeDocument/2006/docPropsVTypes"/>
</file>