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Videographers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0ff0c1ad3373cdd6c6a53f7a6454db1aad55e2e"/>
    <w:p>
      <w:pPr>
        <w:pStyle w:val="Heading1"/>
      </w:pPr>
      <w:r>
        <w:t xml:space="preserve">Master Thesis: The Role and Development of Videographers in Algeria (Algiers)</w:t>
      </w:r>
    </w:p>
    <w:bookmarkStart w:id="20" w:name="abstract"/>
    <w:p>
      <w:pPr>
        <w:pStyle w:val="Heading2"/>
      </w:pPr>
      <w:r>
        <w:t xml:space="preserve">Abstract</w:t>
      </w:r>
    </w:p>
    <w:p>
      <w:pPr>
        <w:pStyle w:val="FirstParagraph"/>
      </w:pPr>
      <w:r>
        <w:t xml:space="preserve">This Master Thesis explores the evolving role and significance of videographers in Algeria, with a specific focus on the cultural, social, and economic dynamics of Algiers. As a vibrant metropolis and the political and economic heart of Algeria, Algiers presents unique opportunities and challenges for videographers aiming to capture its diverse narratives. This study examines how videographers in Algiers contribute to media production, cultural preservation, tourism promotion, and social activism while navigating local regulations, technological advancements, and global media trends. Through an interdisciplinary approach combining media studies, sociology of technology, and regional development analysis, this thesis highlights the potential for videographers to shape Algeria’s digital future.</w:t>
      </w:r>
    </w:p>
    <w:bookmarkEnd w:id="20"/>
    <w:bookmarkStart w:id="21" w:name="introduction"/>
    <w:p>
      <w:pPr>
        <w:pStyle w:val="Heading2"/>
      </w:pPr>
      <w:r>
        <w:t xml:space="preserve">Introduction</w:t>
      </w:r>
    </w:p>
    <w:p>
      <w:pPr>
        <w:pStyle w:val="FirstParagraph"/>
      </w:pPr>
      <w:r>
        <w:t xml:space="preserve">The field of videography has undergone significant transformation in the 21st century, driven by technological innovation and the democratization of media creation. In Algeria, where traditional media structures have historically dominated public discourse, videographers have emerged as pivotal players in shaping contemporary narratives. Algiers, as Algeria’s capital city, serves as both a hub for professional videography and a microcosm of the broader challenges faced by creatives in the region. This thesis investigates the unique position of videographers in Algiers within the context of Algeria’s socio-political landscape, emphasizing their role as cultural ambassadors and innovators. It also addresses how local policies, economic conditions, and global trends influence the profession’s growth and sustainability.</w:t>
      </w:r>
    </w:p>
    <w:bookmarkEnd w:id="21"/>
    <w:bookmarkStart w:id="22" w:name="Xae50766942f8d7e9b20055a50d96dabe9540df4"/>
    <w:p>
      <w:pPr>
        <w:pStyle w:val="Heading2"/>
      </w:pPr>
      <w:r>
        <w:t xml:space="preserve">Historical Evolution of Videography in Algeria</w:t>
      </w:r>
    </w:p>
    <w:p>
      <w:pPr>
        <w:pStyle w:val="FirstParagraph"/>
      </w:pPr>
      <w:r>
        <w:t xml:space="preserve">Videography in Algeria has evolved from a niche technical craft to a dynamic industry intertwined with national identity. Early television production in the 1960s and 1970s relied heavily on state-controlled media, leaving little room for independent videographers. However, the proliferation of digital cameras and editing software in the late 20th century enabled grassroots creators to document Algeria’s rich cultural heritage. By the 2010s, social media platforms like YouTube and Instagram became powerful tools for Algiers-based videographers to reach both domestic and international audiences.</w:t>
      </w:r>
    </w:p>
    <w:p>
      <w:pPr>
        <w:pStyle w:val="BodyText"/>
      </w:pPr>
      <w:r>
        <w:t xml:space="preserve">In recent years, Algerian videographers have gained recognition for their work in documenting political movements, preserving Berber traditions, and showcasing the city’s architectural beauty. This shift reflects a broader trend of decentralizing media power and empowering local voices.</w:t>
      </w:r>
    </w:p>
    <w:bookmarkEnd w:id="22"/>
    <w:bookmarkStart w:id="23" w:name="Xcc1f981464d69579b58f80e4832cf4428a80e6f"/>
    <w:p>
      <w:pPr>
        <w:pStyle w:val="Heading2"/>
      </w:pPr>
      <w:r>
        <w:t xml:space="preserve">Challenges Faced by Videographers in Algiers</w:t>
      </w:r>
    </w:p>
    <w:p>
      <w:pPr>
        <w:pStyle w:val="FirstParagraph"/>
      </w:pPr>
      <w:r>
        <w:t xml:space="preserve">Despite their growing influence, videographers in Algiers face several challenges that hinder their professional development. First, the legal framework for media production in Algeria remains complex, with strict regulations governing content related to politics and public dissent. Censorship and self-censorship often limit the creative freedom of videographers working on sensitive topics.</w:t>
      </w:r>
    </w:p>
    <w:p>
      <w:pPr>
        <w:pStyle w:val="BodyText"/>
      </w:pPr>
      <w:r>
        <w:t xml:space="preserve">Second, economic constraints pose a significant barrier. Many independent videographers struggle to secure funding or sponsorships for their projects, relying instead on part-time work in advertising or film production. Additionally, the lack of formal training programs specific to Algerian media landscapes has led to a skills gap among aspiring professionals.</w:t>
      </w:r>
    </w:p>
    <w:p>
      <w:pPr>
        <w:pStyle w:val="BodyText"/>
      </w:pPr>
      <w:r>
        <w:t xml:space="preserve">Third, competition with international media outlets and streaming platforms threatens the visibility of local content. While this challenges videographers, it also motivates them to innovate and develop unique storytelling techniques that resonate with both Algerian and global audiences.</w:t>
      </w:r>
    </w:p>
    <w:bookmarkEnd w:id="23"/>
    <w:bookmarkStart w:id="24" w:name="opportunities-for-growth"/>
    <w:p>
      <w:pPr>
        <w:pStyle w:val="Heading2"/>
      </w:pPr>
      <w:r>
        <w:t xml:space="preserve">Opportunities for Growth</w:t>
      </w:r>
    </w:p>
    <w:p>
      <w:pPr>
        <w:pStyle w:val="FirstParagraph"/>
      </w:pPr>
      <w:r>
        <w:t xml:space="preserve">The digital age presents unprecedented opportunities for videographers in Algiers. The rise of streaming services like Netflix and the demand for authentic content have created new markets for Algerian filmmakers. Additionally, government initiatives aimed at boosting the creative economy, such as tax incentives for media startups, offer hope for increased support.</w:t>
      </w:r>
    </w:p>
    <w:p>
      <w:pPr>
        <w:pStyle w:val="BodyText"/>
      </w:pPr>
      <w:r>
        <w:t xml:space="preserve">Algiers’ rich cultural heritage also provides a unique selling point. Videographers can leverage their knowledge of local traditions—such as the celebration of Eid festivals or the art of Henna painting—to attract tourism and international interest. Collaborations with NGOs and educational institutions could further amplify their impact through documentary projects focused on social issues like environmental conservation or women’s rights.</w:t>
      </w:r>
    </w:p>
    <w:bookmarkEnd w:id="24"/>
    <w:bookmarkStart w:id="25" w:name="Xa365af5082688c75d37b16c00442a969224095e"/>
    <w:p>
      <w:pPr>
        <w:pStyle w:val="Heading2"/>
      </w:pPr>
      <w:r>
        <w:t xml:space="preserve">Case Studies: Notable Videographers in Algiers</w:t>
      </w:r>
    </w:p>
    <w:p>
      <w:pPr>
        <w:pStyle w:val="FirstParagraph"/>
      </w:pPr>
      <w:r>
        <w:t xml:space="preserve">To illustrate the potential of videography in Algeria, this thesis analyzes the work of several prominent figures. For example, [Name 1], a documentary filmmaker based in Algiers, has gained acclaim for their series on Algerian cinema history. Their work highlights how videographers can bridge generational gaps and preserve national narratives.</w:t>
      </w:r>
    </w:p>
    <w:p>
      <w:pPr>
        <w:pStyle w:val="BodyText"/>
      </w:pPr>
      <w:r>
        <w:t xml:space="preserve">Similarly, [Name 2]’s viral videos capturing the daily life of Algiers’ bustling souks have demonstrated the power of storytelling in fostering cultural pride. These case studies underscore the dual role of videographers as artists and social commentators.</w:t>
      </w:r>
    </w:p>
    <w:bookmarkEnd w:id="25"/>
    <w:bookmarkStart w:id="26" w:name="conclusion"/>
    <w:p>
      <w:pPr>
        <w:pStyle w:val="Heading2"/>
      </w:pPr>
      <w:r>
        <w:t xml:space="preserve">Conclusion</w:t>
      </w:r>
    </w:p>
    <w:p>
      <w:pPr>
        <w:pStyle w:val="FirstParagraph"/>
      </w:pPr>
      <w:r>
        <w:t xml:space="preserve">This Master Thesis underscores the critical role of videographers in Algeria, particularly in Algiers, as both creators and custodians of cultural identity. While challenges such as censorship and economic instability persist, the growing demand for authentic content and emerging support systems offer a promising trajectory for the profession. As Algeria navigates its post-colonial legacy and digital future, videographers are poised to play a central role in shaping how the world—and Algerians themselves—perceive their nation’s story.</w:t>
      </w:r>
    </w:p>
    <w:p>
      <w:pPr>
        <w:pStyle w:val="BodyText"/>
      </w:pPr>
      <w:r>
        <w:t xml:space="preserve">The study recommends increased investment in media education, policy reforms to protect creative freedom, and partnerships between local videographers and global platforms. By addressing these areas, Algeria can unlock the full potential of its videography community and position Algiers as a leader in regional media innovation.</w:t>
      </w:r>
    </w:p>
    <w:bookmarkEnd w:id="26"/>
    <w:bookmarkStart w:id="27" w:name="references"/>
    <w:p>
      <w:pPr>
        <w:pStyle w:val="Heading2"/>
      </w:pPr>
      <w:r>
        <w:t xml:space="preserve">References</w:t>
      </w:r>
    </w:p>
    <w:p>
      <w:pPr>
        <w:numPr>
          <w:ilvl w:val="0"/>
          <w:numId w:val="1001"/>
        </w:numPr>
        <w:pStyle w:val="Compact"/>
      </w:pPr>
      <w:r>
        <w:t xml:space="preserve">[Insert academic sources on Algerian media history]</w:t>
      </w:r>
    </w:p>
    <w:p>
      <w:pPr>
        <w:numPr>
          <w:ilvl w:val="0"/>
          <w:numId w:val="1001"/>
        </w:numPr>
        <w:pStyle w:val="Compact"/>
      </w:pPr>
      <w:r>
        <w:t xml:space="preserve">[Include interviews or analyses of videographers in Algiers]</w:t>
      </w:r>
    </w:p>
    <w:p>
      <w:pPr>
        <w:numPr>
          <w:ilvl w:val="0"/>
          <w:numId w:val="1001"/>
        </w:numPr>
        <w:pStyle w:val="Compact"/>
      </w:pPr>
      <w:r>
        <w:t xml:space="preserve">[Cite digital platforms and their impact on content creation]</w:t>
      </w:r>
    </w:p>
    <w:p>
      <w:pPr>
        <w:pStyle w:val="FirstParagraph"/>
      </w:pPr>
      <w:r>
        <w:rPr>
          <w:bCs/>
          <w:b/>
        </w:rPr>
        <w:t xml:space="preserve">Note:</w:t>
      </w:r>
      <w:r>
        <w:t xml:space="preserve"> </w:t>
      </w:r>
      <w:r>
        <w:t xml:space="preserve">This document is a sample structure for a Master Thesis. Replace placeholder names, data, and references with actual research to complete the work.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Development of Videographers in Algeria (Algiers)</dc:title>
  <dc:creator/>
  <dc:language>en</dc:language>
  <cp:keywords/>
  <dcterms:created xsi:type="dcterms:W3CDTF">2026-04-29T14:37:11Z</dcterms:created>
  <dcterms:modified xsi:type="dcterms:W3CDTF">2026-04-29T14:37:11Z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