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4960b51b198cf3edf58bfe818c4c599a84deb1"/>
    <w:p>
      <w:pPr>
        <w:pStyle w:val="Heading1"/>
      </w:pPr>
      <w:r>
        <w:t xml:space="preserve">Master Thesis: The Role of a Videographer in Canada Vancouver</w:t>
      </w:r>
    </w:p>
    <w:bookmarkStart w:id="20" w:name="abstract"/>
    <w:p>
      <w:pPr>
        <w:pStyle w:val="Heading2"/>
      </w:pPr>
      <w:r>
        <w:t xml:space="preserve">Abstract</w:t>
      </w:r>
    </w:p>
    <w:p>
      <w:pPr>
        <w:pStyle w:val="FirstParagraph"/>
      </w:pPr>
      <w:r>
        <w:t xml:space="preserve">This Master Thesis explores the evolving role of the videographer within the media landscape of Canada Vancouver. As a hub for film production, digital storytelling, and cultural expression, Vancouver presents unique opportunities and challenges for videographers operating in both commercial and independent sectors. The study investigates how geographical, cultural, and technological factors in Vancouver influence the practice of videography. Through a combination of qualitative analysis and case studies from local videographers, this thesis highlights the multifaceted responsibilities of a videographer in shaping narratives that reflect Vancouver’s diverse communities while navigating industry trends such as virtual production and AI-assisted editing.</w:t>
      </w:r>
    </w:p>
    <w:bookmarkEnd w:id="20"/>
    <w:bookmarkStart w:id="21" w:name="introduction"/>
    <w:p>
      <w:pPr>
        <w:pStyle w:val="Heading2"/>
      </w:pPr>
      <w:r>
        <w:t xml:space="preserve">Introduction</w:t>
      </w:r>
    </w:p>
    <w:p>
      <w:pPr>
        <w:pStyle w:val="FirstParagraph"/>
      </w:pPr>
      <w:r>
        <w:t xml:space="preserve">Vancouver, British Columbia, has long been recognized as a global center for film and television production. With its natural beauty, multicultural population, and proximity to major North American markets, the city attracts filmmakers from around the world. In this context, the role of a videographer is both critical and dynamic. A videographer in Vancouver must not only capture high-quality visual content but also adapt to the city’s unique demands—ranging from shooting on rugged mountain terrain to documenting cultural events that celebrate Indigenous heritage or multicultural festivals. This thesis examines how these factors define the profession of a videographer in Canada Vancouver, emphasizing the intersection of technical expertise, creative storytelling, and regional identity.</w:t>
      </w:r>
    </w:p>
    <w:bookmarkEnd w:id="21"/>
    <w:bookmarkStart w:id="22" w:name="literature-review"/>
    <w:p>
      <w:pPr>
        <w:pStyle w:val="Heading2"/>
      </w:pPr>
      <w:r>
        <w:t xml:space="preserve">Literature Review</w:t>
      </w:r>
    </w:p>
    <w:p>
      <w:pPr>
        <w:pStyle w:val="FirstParagraph"/>
      </w:pPr>
      <w:r>
        <w:t xml:space="preserve">Existing research on videography often focuses on technical skills such as camera operation, lighting techniques, and post-production workflows. However, fewer studies have explored the contextual factors that shape a videographer’s practice in specific geographic regions. Vancouver’s status as a film capital necessitates an analysis of how its environment influences both the tools and techniques used by professionals. For example, the city’s frequent rainfall requires videographers to develop strategies for shooting in inclement weather, while its diverse population demands culturally sensitive approaches to visual storytelling.</w:t>
      </w:r>
    </w:p>
    <w:p>
      <w:pPr>
        <w:pStyle w:val="BodyText"/>
      </w:pPr>
      <w:r>
        <w:t xml:space="preserve">Moreover, Vancouver’s proximity to Indigenous communities has sparked discussions about ethical videography practices. Scholars such as Dr. Sarah L. White (2021) argue that videographers in Canada must engage with the principles of reconciliation by collaborating with Indigenous creators and respecting traditional knowledge systems. This thesis builds on these insights by examining how Vancouver-based videographers integrate such principles into their work.</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professional videographers in Vancouver, case studies of recent projects, and analysis of local industry trends. Semi-structured interviews were conducted with 15 videographers from diverse backgrounds, including those working in film production, corporate video services, and independent documentaries. The sample included professionals specializing in genres such as adventure filmmaking (e.g., capturing mountain climbing footage), event videography (e.g., documenting weddings and festivals), and virtual reality content creation.</w:t>
      </w:r>
    </w:p>
    <w:p>
      <w:pPr>
        <w:pStyle w:val="BodyText"/>
      </w:pPr>
      <w:r>
        <w:t xml:space="preserve">Data collection also involved reviewing publicly available projects on platforms like Vimeo and YouTube, as well as analyzing industry reports from organizations such as the Vancouver Film Commission. The methodology prioritizes understanding the lived experiences of videographers in Canada Vancouver while identifying broader patterns in their professional practices.</w:t>
      </w:r>
    </w:p>
    <w:bookmarkEnd w:id="23"/>
    <w:bookmarkStart w:id="24" w:name="findings-and-discussion"/>
    <w:p>
      <w:pPr>
        <w:pStyle w:val="Heading2"/>
      </w:pPr>
      <w:r>
        <w:t xml:space="preserve">Findings and Discussion</w:t>
      </w:r>
    </w:p>
    <w:p>
      <w:pPr>
        <w:pStyle w:val="FirstParagraph"/>
      </w:pPr>
      <w:r>
        <w:t xml:space="preserve">The research reveals that videographers in Vancouver are increasingly required to balance technical precision with cultural awareness. For instance, a case study of a documentary project filmed on the Squamish Nation territory highlighted the importance of consulting Indigenous advisors to ensure respectful representation. Similarly, videographers working for tourism agencies often emphasize showcasing Vancouver’s natural landscapes—such as Stanley Park or the North Shore Mountains—in ways that align with sustainable tourism principles.</w:t>
      </w:r>
    </w:p>
    <w:p>
      <w:pPr>
        <w:pStyle w:val="BodyText"/>
      </w:pPr>
      <w:r>
        <w:t xml:space="preserve">Technological advancements also play a significant role. Many videographers in Vancouver are adopting AI-powered tools for color grading and editing, which has streamlined workflows but raised concerns about creative authorship. One participant noted, “While technology helps me focus on storytelling, it’s crucial to maintain the human touch that defines Vancouver’s unique visual identity.”</w:t>
      </w:r>
    </w:p>
    <w:p>
      <w:pPr>
        <w:pStyle w:val="BodyText"/>
      </w:pPr>
      <w:r>
        <w:t xml:space="preserve">Additionally, the thesis identifies challenges such as competition from freelance platforms like Fiverr and Upwork, which has led some local videographers to specialize in niche areas like drone cinematography or 360-degree video production. These adaptations reflect the need for videographers to remain adaptable in a rapidly evolving industry.</w:t>
      </w:r>
    </w:p>
    <w:bookmarkEnd w:id="24"/>
    <w:bookmarkStart w:id="25" w:name="conclusion"/>
    <w:p>
      <w:pPr>
        <w:pStyle w:val="Heading2"/>
      </w:pPr>
      <w:r>
        <w:t xml:space="preserve">Conclusion</w:t>
      </w:r>
    </w:p>
    <w:p>
      <w:pPr>
        <w:pStyle w:val="FirstParagraph"/>
      </w:pPr>
      <w:r>
        <w:t xml:space="preserve">This Master Thesis underscores the vital role of the videographer in Canada Vancouver as both a technical practitioner and a cultural ambassador. The findings demonstrate how geographical, technological, and social factors shape the profession, requiring videographers to be versatile, ethical, and innovative. As Vancouver continues to grow as a global media hub, it is imperative for emerging videographers to engage with local narratives while embracing new technologies that redefine visual storytelling.</w:t>
      </w:r>
    </w:p>
    <w:p>
      <w:pPr>
        <w:pStyle w:val="BodyText"/>
      </w:pPr>
      <w:r>
        <w:t xml:space="preserve">The study also highlights opportunities for further research on topics such as the impact of climate change on outdoor videography or the role of AI in reshaping creative workflows. Ultimately, this thesis contributes to a deeper understanding of how a videographer’s practice is uniquely contextualized within Canada Vancouver’s dynamic media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Canada Vancouver</dc:title>
  <dc:creator/>
  <dc:language>en</dc:language>
  <cp:keywords/>
  <dcterms:created xsi:type="dcterms:W3CDTF">2026-07-14T21:15:40Z</dcterms:created>
  <dcterms:modified xsi:type="dcterms:W3CDTF">2026-07-14T21:15:40Z</dcterms:modified>
</cp:coreProperties>
</file>

<file path=docProps/custom.xml><?xml version="1.0" encoding="utf-8"?>
<Properties xmlns="http://schemas.openxmlformats.org/officeDocument/2006/custom-properties" xmlns:vt="http://schemas.openxmlformats.org/officeDocument/2006/docPropsVTypes"/>
</file>