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Cultural</w:t>
      </w:r>
      <w:r>
        <w:t xml:space="preserve"> </w:t>
      </w:r>
      <w:r>
        <w:t xml:space="preserve">Heritage</w:t>
      </w:r>
      <w:r>
        <w:t xml:space="preserve"> </w:t>
      </w:r>
      <w:r>
        <w:t xml:space="preserve">in</w:t>
      </w:r>
      <w:r>
        <w:t xml:space="preserve"> </w:t>
      </w:r>
      <w:r>
        <w:t xml:space="preserve">Beijing,</w:t>
      </w:r>
      <w:r>
        <w:t xml:space="preserve"> </w:t>
      </w:r>
      <w:r>
        <w:t xml:space="preserve">China</w:t>
      </w:r>
    </w:p>
    <w:p>
      <w:pPr>
        <w:pStyle w:val="FirstParagraph"/>
      </w:pPr>
      <w:r>
        <w:t xml:space="preserve">```html</w:t>
      </w:r>
    </w:p>
    <w:bookmarkStart w:id="29" w:name="Xe43001accc1d3e9efeaa3eaad983204482813ff"/>
    <w:p>
      <w:pPr>
        <w:pStyle w:val="Heading1"/>
      </w:pPr>
      <w:r>
        <w:t xml:space="preserve">Master Thesis: The Role of Videographers in Documenting Cultural Heritage in Beijing, China</w:t>
      </w:r>
    </w:p>
    <w:bookmarkStart w:id="20" w:name="abstract"/>
    <w:p>
      <w:pPr>
        <w:pStyle w:val="Heading2"/>
      </w:pPr>
      <w:r>
        <w:t xml:space="preserve">Abstract</w:t>
      </w:r>
    </w:p>
    <w:p>
      <w:pPr>
        <w:pStyle w:val="FirstParagraph"/>
      </w:pPr>
      <w:r>
        <w:t xml:space="preserve">This Master Thesis explores the pivotal role of videographers in preserving and promoting the cultural heritage of Beijing, China. As a city with a rich historical legacy and dynamic contemporary culture, Beijing offers a unique lens through which to examine the intersection of traditional practices and modern media. Videographers in this context act as both storytellers and archivists, using visual narratives to bridge the gap between past and present. This study investigates how videographic techniques, digital platforms, and local traditions converge in Beijing's cultural landscape. It also evaluates the challenges faced by videographers in balancing commercial demands with ethical documentation of heritage sites. The findings underscore the importance of videography as a tool for cultural preservation and public engagement in China's capital.</w:t>
      </w:r>
    </w:p>
    <w:bookmarkEnd w:id="20"/>
    <w:bookmarkStart w:id="21" w:name="introduction"/>
    <w:p>
      <w:pPr>
        <w:pStyle w:val="Heading2"/>
      </w:pPr>
      <w:r>
        <w:t xml:space="preserve">Introduction</w:t>
      </w:r>
    </w:p>
    <w:p>
      <w:pPr>
        <w:pStyle w:val="FirstParagraph"/>
      </w:pPr>
      <w:r>
        <w:t xml:space="preserve">Beijing, as the political, cultural, and historical heart of China, is a city where ancient traditions coexist with cutting-edge urbanization. From the Forbidden City to hutong alleyways and modern art installations, Beijing’s cultural tapestry provides fertile ground for videographers to capture its essence. This Master Thesis focuses on how videographers in Beijing leverage their craft to document the city’s evolving identity. By analyzing case studies, industry practices, and technological innovations, this research aims to highlight the unique contributions of videographers in safeguarding Beijing’s heritage while adapting to contemporary audiences.</w:t>
      </w:r>
    </w:p>
    <w:bookmarkEnd w:id="21"/>
    <w:bookmarkStart w:id="22" w:name="literature-review"/>
    <w:p>
      <w:pPr>
        <w:pStyle w:val="Heading2"/>
      </w:pPr>
      <w:r>
        <w:t xml:space="preserve">Literature Review</w:t>
      </w:r>
    </w:p>
    <w:p>
      <w:pPr>
        <w:pStyle w:val="FirstParagraph"/>
      </w:pPr>
      <w:r>
        <w:t xml:space="preserve">The role of visual media in cultural preservation has been extensively studied globally. Scholars such as John Berger (</w:t>
      </w:r>
      <w:r>
        <w:rPr>
          <w:iCs/>
          <w:i/>
        </w:rPr>
        <w:t xml:space="preserve">Ways of Seeing</w:t>
      </w:r>
      <w:r>
        <w:t xml:space="preserve">) and Linda Hutcheon (</w:t>
      </w:r>
      <w:r>
        <w:rPr>
          <w:iCs/>
          <w:i/>
        </w:rPr>
        <w:t xml:space="preserve">The Politics of Postmodernism</w:t>
      </w:r>
      <w:r>
        <w:t xml:space="preserve">) have emphasized the power of imagery to shape collective memory. In China, research on Beijing’s cultural heritage often centers on architecture, festivals, and intangible traditions (e.g., Peking Opera). However, fewer studies focus on videographers as active participants in this process. This thesis fills this gap by examining how modern videography techniques—such as drone cinematography, 360-degree filming, and social media integration—are redefining cultural storytelling in Beijing.</w:t>
      </w:r>
    </w:p>
    <w:bookmarkEnd w:id="22"/>
    <w:bookmarkStart w:id="23" w:name="methodology"/>
    <w:p>
      <w:pPr>
        <w:pStyle w:val="Heading2"/>
      </w:pPr>
      <w:r>
        <w:t xml:space="preserve">Methodology</w:t>
      </w:r>
    </w:p>
    <w:p>
      <w:pPr>
        <w:pStyle w:val="FirstParagraph"/>
      </w:pPr>
      <w:r>
        <w:t xml:space="preserve">This Master Thesis employs a mixed-methods approach to analyze the role of videographers in Beijing. Qualitative data includes interviews with professional videographers, archivists, and cultural historians working in the city. Quantitative data is drawn from case studies of popular video projects documenting Beijing’s heritage sites, such as the Summer Palace or traditional markets. The study also incorporates a content analysis of videos published on platforms like YouTube and Weibo to assess public engagement trends. Ethical considerations include ensuring informed consent and anonymizing participant data.</w:t>
      </w:r>
    </w:p>
    <w:bookmarkEnd w:id="23"/>
    <w:bookmarkStart w:id="24" w:name="case-studies-videography-in-action"/>
    <w:p>
      <w:pPr>
        <w:pStyle w:val="Heading2"/>
      </w:pPr>
      <w:r>
        <w:t xml:space="preserve">Case Studies: Videography in Action</w:t>
      </w:r>
    </w:p>
    <w:p>
      <w:pPr>
        <w:pStyle w:val="FirstParagraph"/>
      </w:pPr>
      <w:r>
        <w:rPr>
          <w:bCs/>
          <w:b/>
        </w:rPr>
        <w:t xml:space="preserve">Case 1: Documenting the Forbidden City</w:t>
      </w:r>
      <w:r>
        <w:br/>
      </w:r>
      <w:r>
        <w:t xml:space="preserve">Videographers specializing in historical sites have used high-resolution cameras and AI-driven restoration tools to create immersive videos of the Forbidden City. These projects aim to educate global audiences while preserving visual records for future generations.</w:t>
      </w:r>
    </w:p>
    <w:p>
      <w:pPr>
        <w:pStyle w:val="BodyText"/>
      </w:pPr>
      <w:r>
        <w:rPr>
          <w:bCs/>
          <w:b/>
        </w:rPr>
        <w:t xml:space="preserve">Case 2: Capturing Urban Street Culture</w:t>
      </w:r>
      <w:r>
        <w:br/>
      </w:r>
      <w:r>
        <w:t xml:space="preserve">Independent videographers in Beijing’s hutong neighborhoods document daily life, such as tea ceremonies and street performances. Their work highlights the resilience of traditional practices amid rapid urban development.</w:t>
      </w:r>
    </w:p>
    <w:p>
      <w:pPr>
        <w:pStyle w:val="BodyText"/>
      </w:pPr>
      <w:r>
        <w:rPr>
          <w:bCs/>
          <w:b/>
        </w:rPr>
        <w:t xml:space="preserve">Case 3: Virtual Reality (VR) Experiences</w:t>
      </w:r>
      <w:r>
        <w:br/>
      </w:r>
      <w:r>
        <w:t xml:space="preserve">Collaborations between videographers and tech startups have led to VR tours of Beijing’s cultural landmarks. These innovations provide accessible, interactive ways to experience heritage sites, especially during the pandemic.</w:t>
      </w:r>
    </w:p>
    <w:bookmarkEnd w:id="24"/>
    <w:bookmarkStart w:id="25" w:name="challenges-and-opportunities"/>
    <w:p>
      <w:pPr>
        <w:pStyle w:val="Heading2"/>
      </w:pPr>
      <w:r>
        <w:t xml:space="preserve">Challenges and Opportunities</w:t>
      </w:r>
    </w:p>
    <w:p>
      <w:pPr>
        <w:pStyle w:val="FirstParagraph"/>
      </w:pPr>
      <w:r>
        <w:t xml:space="preserve">Videographers in Beijing face challenges such as restricted access to certain historical sites, commercialization pressures, and the need for technical expertise in emerging tools like AI editing software. However, opportunities abound: government initiatives to digitize cultural archives, growing interest in Chinese culture abroad, and the rise of platforms like Bilibili for niche content distribution.</w:t>
      </w:r>
    </w:p>
    <w:bookmarkEnd w:id="25"/>
    <w:bookmarkStart w:id="26" w:name="conclusion"/>
    <w:p>
      <w:pPr>
        <w:pStyle w:val="Heading2"/>
      </w:pPr>
      <w:r>
        <w:t xml:space="preserve">Conclusion</w:t>
      </w:r>
    </w:p>
    <w:p>
      <w:pPr>
        <w:pStyle w:val="FirstParagraph"/>
      </w:pPr>
      <w:r>
        <w:t xml:space="preserve">This Master Thesis underscores the transformative role of videographers in Beijing’s cultural narrative. By blending traditional storytelling with digital innovation, they contribute to preserving China’s heritage while engaging a global audience. As Beijing continues to evolve, videographers remain vital custodians of its past and architects of its future. Future research could explore the impact of AI-generated content or cross-cultural collaborations in this field.</w:t>
      </w:r>
    </w:p>
    <w:bookmarkEnd w:id="26"/>
    <w:bookmarkStart w:id="27" w:name="references"/>
    <w:p>
      <w:pPr>
        <w:pStyle w:val="Heading2"/>
      </w:pPr>
      <w:r>
        <w:t xml:space="preserve">References</w:t>
      </w:r>
    </w:p>
    <w:p>
      <w:pPr>
        <w:numPr>
          <w:ilvl w:val="0"/>
          <w:numId w:val="1001"/>
        </w:numPr>
        <w:pStyle w:val="Compact"/>
      </w:pPr>
      <w:r>
        <w:t xml:space="preserve">Berger, J. (1972).</w:t>
      </w:r>
      <w:r>
        <w:t xml:space="preserve"> </w:t>
      </w:r>
      <w:r>
        <w:rPr>
          <w:iCs/>
          <w:i/>
        </w:rPr>
        <w:t xml:space="preserve">Ways of Seeing</w:t>
      </w:r>
      <w:r>
        <w:t xml:space="preserve">. Penguin Books.</w:t>
      </w:r>
    </w:p>
    <w:p>
      <w:pPr>
        <w:numPr>
          <w:ilvl w:val="0"/>
          <w:numId w:val="1001"/>
        </w:numPr>
        <w:pStyle w:val="Compact"/>
      </w:pPr>
      <w:r>
        <w:t xml:space="preserve">Hutcheon, L. (1988).</w:t>
      </w:r>
      <w:r>
        <w:t xml:space="preserve"> </w:t>
      </w:r>
      <w:r>
        <w:rPr>
          <w:iCs/>
          <w:i/>
        </w:rPr>
        <w:t xml:space="preserve">The Politics of Postmodernism</w:t>
      </w:r>
      <w:r>
        <w:t xml:space="preserve">. Routledge.</w:t>
      </w:r>
    </w:p>
    <w:p>
      <w:pPr>
        <w:numPr>
          <w:ilvl w:val="0"/>
          <w:numId w:val="1001"/>
        </w:numPr>
        <w:pStyle w:val="Compact"/>
      </w:pPr>
      <w:r>
        <w:t xml:space="preserve">Zhang, Y. (2020). "Digital Heritage in Beijing: Challenges and Innovations."</w:t>
      </w:r>
      <w:r>
        <w:t xml:space="preserve"> </w:t>
      </w:r>
      <w:r>
        <w:rPr>
          <w:iCs/>
          <w:i/>
        </w:rPr>
        <w:t xml:space="preserve">Journal of Cultural Preservation</w:t>
      </w:r>
      <w:r>
        <w:t xml:space="preserve">.</w:t>
      </w:r>
    </w:p>
    <w:p>
      <w:pPr>
        <w:numPr>
          <w:ilvl w:val="0"/>
          <w:numId w:val="1001"/>
        </w:numPr>
        <w:pStyle w:val="Compact"/>
      </w:pPr>
      <w:r>
        <w:t xml:space="preserve">Chen, L. (2019). "Videography as a Tool for Urban Storytelling."</w:t>
      </w:r>
      <w:r>
        <w:t xml:space="preserve"> </w:t>
      </w:r>
      <w:r>
        <w:rPr>
          <w:iCs/>
          <w:i/>
        </w:rPr>
        <w:t xml:space="preserve">Media Studies Quarterly</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Beijing Videographers</w:t>
      </w:r>
      <w:r>
        <w:br/>
      </w:r>
      <w:r>
        <w:rPr>
          <w:bCs/>
          <w:b/>
        </w:rPr>
        <w:t xml:space="preserve">Appendix B:</w:t>
      </w:r>
      <w:r>
        <w:t xml:space="preserve"> </w:t>
      </w:r>
      <w:r>
        <w:t xml:space="preserve">Sample Video Projects Analyzed</w:t>
      </w:r>
      <w:r>
        <w:br/>
      </w:r>
      <w:r>
        <w:rPr>
          <w:bCs/>
          <w:b/>
        </w:rPr>
        <w:t xml:space="preserve">Appendix C:</w:t>
      </w:r>
      <w:r>
        <w:t xml:space="preserve"> </w:t>
      </w:r>
      <w:r>
        <w:t xml:space="preserve">Ethical Guidelines for Research in China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Documenting Cultural Heritage in Beijing, China</dc:title>
  <dc:creator/>
  <dc:language>en</dc:language>
  <cp:keywords/>
  <dcterms:created xsi:type="dcterms:W3CDTF">2026-07-14T22:52:06Z</dcterms:created>
  <dcterms:modified xsi:type="dcterms:W3CDTF">2026-07-14T22:52:06Z</dcterms:modified>
</cp:coreProperties>
</file>

<file path=docProps/custom.xml><?xml version="1.0" encoding="utf-8"?>
<Properties xmlns="http://schemas.openxmlformats.org/officeDocument/2006/custom-properties" xmlns:vt="http://schemas.openxmlformats.org/officeDocument/2006/docPropsVTypes"/>
</file>