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6b601e48448eeaf4bd077b1c60188fcac271594"/>
    <w:p>
      <w:pPr>
        <w:pStyle w:val="Heading1"/>
      </w:pPr>
      <w:r>
        <w:t xml:space="preserve">Master Thesis: The Role of Videographers in France Lyon – A Comprehensive Study</w:t>
      </w:r>
    </w:p>
    <w:bookmarkStart w:id="20" w:name="introduction"/>
    <w:p>
      <w:pPr>
        <w:pStyle w:val="Heading2"/>
      </w:pPr>
      <w:r>
        <w:t xml:space="preserve">Introduction</w:t>
      </w:r>
    </w:p>
    <w:p>
      <w:pPr>
        <w:pStyle w:val="FirstParagraph"/>
      </w:pPr>
      <w:r>
        <w:t xml:space="preserve">The Master Thesis focuses on the evolving role of videographers in France, with a specific emphasis on Lyon, a city renowned for its cultural dynamism and economic vitality. As digital media continues to reshape communication and storytelling, videographers have become pivotal figures in both creative and commercial sectors. This study explores how videographers in Lyon navigate the unique challenges and opportunities presented by this French metropolis. With its rich history of film production, vibrant festivals, and a growing demand for visual content across industries, Lyon offers a fertile ground for examining the intersection of artistry, technology, and commerce in videography.</w:t>
      </w:r>
    </w:p>
    <w:p>
      <w:pPr>
        <w:pStyle w:val="BodyText"/>
      </w:pPr>
      <w:r>
        <w:t xml:space="preserve">The significance of this Master Thesis lies in its ability to contextualize the videographer's profession within France’s legal and cultural frameworks while highlighting Lyon’s specific contributions. By analyzing case studies, industry trends, and academic sources, this work aims to provide a nuanced understanding of how videographers operate in a city that balances tradition with innovation.</w:t>
      </w:r>
    </w:p>
    <w:bookmarkEnd w:id="20"/>
    <w:bookmarkStart w:id="21" w:name="methodology"/>
    <w:p>
      <w:pPr>
        <w:pStyle w:val="Heading2"/>
      </w:pPr>
      <w:r>
        <w:t xml:space="preserve">Methodology</w:t>
      </w:r>
    </w:p>
    <w:p>
      <w:pPr>
        <w:pStyle w:val="FirstParagraph"/>
      </w:pPr>
      <w:r>
        <w:t xml:space="preserve">This Master Thesis employs a mixed-methods approach, combining qualitative analysis with quantitative data to assess the role of videographers in Lyon. Primary research includes interviews with local videographers, case studies of their projects, and surveys distributed across Lyon’s creative industry networks. Secondary sources encompass academic journals on media studies, reports from France’s National Institute for Audiovisual Research and Communication (INCA), and industry publications such as</w:t>
      </w:r>
      <w:r>
        <w:t xml:space="preserve"> </w:t>
      </w:r>
      <w:r>
        <w:rPr>
          <w:iCs/>
          <w:i/>
        </w:rPr>
        <w:t xml:space="preserve">La Lettre du Cinéma</w:t>
      </w:r>
      <w:r>
        <w:t xml:space="preserve">.</w:t>
      </w:r>
    </w:p>
    <w:p>
      <w:pPr>
        <w:pStyle w:val="BodyText"/>
      </w:pPr>
      <w:r>
        <w:t xml:space="preserve">Data collection focuses on three key areas: the technical skills required for videography in Lyon, the economic impact of the profession on local businesses, and cultural factors shaping creative output. By triangulating these data points, this study seeks to present a holistic view of videographers’ contributions to France Lyon’s media landscape.</w:t>
      </w:r>
    </w:p>
    <w:bookmarkEnd w:id="21"/>
    <w:bookmarkStart w:id="23" w:name="role-of-videographers"/>
    <w:bookmarkStart w:id="22" w:name="the-role-of-videographers-in-france-lyon"/>
    <w:p>
      <w:pPr>
        <w:pStyle w:val="Heading2"/>
      </w:pPr>
      <w:r>
        <w:t xml:space="preserve">The Role of Videographers in France Lyon</w:t>
      </w:r>
    </w:p>
    <w:p>
      <w:pPr>
        <w:pStyle w:val="FirstParagraph"/>
      </w:pPr>
      <w:r>
        <w:t xml:space="preserve">Videographers in Lyon serve diverse roles, from documenting cultural events like the annual Biennale de la Danse to producing promotional content for local businesses. The city’s status as a hub for film festivals, including the Cinephile International Festival, underscores its importance as a platform for videographers to showcase their work. Additionally, Lyon’s proximity to Paris and its well-established infrastructure make it an ideal base for professionals seeking opportunities in both regional and national markets.</w:t>
      </w:r>
    </w:p>
    <w:p>
      <w:pPr>
        <w:pStyle w:val="BodyText"/>
      </w:pPr>
      <w:r>
        <w:t xml:space="preserve">In the commercial sector, videographers in Lyon are increasingly tasked with creating content for social media platforms like Instagram and TikTok, aligning with global trends toward short-form video. This shift has necessitated new technical competencies, such as mastering 4K resolution and drone cinematography, which are particularly relevant in a city known for its picturesque architecture and scenic landscapes.</w:t>
      </w:r>
    </w:p>
    <w:bookmarkEnd w:id="22"/>
    <w:bookmarkEnd w:id="23"/>
    <w:bookmarkStart w:id="25" w:name="challenges"/>
    <w:bookmarkStart w:id="24" w:name="Xa2d49ce18d367b713d3d10f36f9a0ac9e1e67bc"/>
    <w:p>
      <w:pPr>
        <w:pStyle w:val="Heading2"/>
      </w:pPr>
      <w:r>
        <w:t xml:space="preserve">Challenges Facing Videographers in France Lyon</w:t>
      </w:r>
    </w:p>
    <w:p>
      <w:pPr>
        <w:pStyle w:val="FirstParagraph"/>
      </w:pPr>
      <w:r>
        <w:t xml:space="preserve">Videographers in Lyon face unique challenges, including intense competition from both local and international professionals. The rise of freelance platforms like Upwork and Fiverr has lowered barriers to entry, saturating the market with lower-cost services. Additionally, adherence to French labor laws—such as those governing intellectual property rights and union regulations—requires videographers to navigate complex legal frameworks.</w:t>
      </w:r>
    </w:p>
    <w:p>
      <w:pPr>
        <w:pStyle w:val="BodyText"/>
      </w:pPr>
      <w:r>
        <w:t xml:space="preserve">Economic factors also play a role. While Lyon’s economy is robust, with sectors like technology and tourism driving growth, the cost of high-quality equipment and production services remains prohibitive for many aspiring videographers. This financial burden is compounded by the need to continuously update skills in response to rapid technological advancements.</w:t>
      </w:r>
    </w:p>
    <w:bookmarkEnd w:id="24"/>
    <w:bookmarkEnd w:id="25"/>
    <w:bookmarkStart w:id="27" w:name="opportunities"/>
    <w:bookmarkStart w:id="26" w:name="X0e0718518c54336ebfc914ab61d7802c10b85b4"/>
    <w:p>
      <w:pPr>
        <w:pStyle w:val="Heading2"/>
      </w:pPr>
      <w:r>
        <w:t xml:space="preserve">Opportunities for Videographers in France Lyon</w:t>
      </w:r>
    </w:p>
    <w:p>
      <w:pPr>
        <w:pStyle w:val="FirstParagraph"/>
      </w:pPr>
      <w:r>
        <w:t xml:space="preserve">Despite these challenges, Lyon presents numerous opportunities for videographers. The city’s cultural institutions, such as the Musée des Confluences and the Centre de la Vieille Charité, frequently collaborate with videographers to document exhibitions and events. Moreover, government initiatives like the “Lyon Métropole Creative Industries” program offer grants and resources to support emerging talent in media-related fields.</w:t>
      </w:r>
    </w:p>
    <w:p>
      <w:pPr>
        <w:pStyle w:val="BodyText"/>
      </w:pPr>
      <w:r>
        <w:t xml:space="preserve">The digital economy also provides avenues for growth. Videographers can leverage platforms like YouTube and Vimeo to build portfolios, while partnerships with local businesses enable them to monetize content through sponsorships or paid advertisements. Lyon’s vibrant startup ecosystem further enhances these prospects, as tech companies often require video content for marketing campaigns.</w:t>
      </w:r>
    </w:p>
    <w:bookmarkEnd w:id="26"/>
    <w:bookmarkEnd w:id="27"/>
    <w:bookmarkStart w:id="29" w:name="cultural-impact"/>
    <w:bookmarkStart w:id="28" w:name="X648f366f3c3b2762448e477aba7ee802e235f3c"/>
    <w:p>
      <w:pPr>
        <w:pStyle w:val="Heading2"/>
      </w:pPr>
      <w:r>
        <w:t xml:space="preserve">Cultural Impact of Videography in France Lyon</w:t>
      </w:r>
    </w:p>
    <w:p>
      <w:pPr>
        <w:pStyle w:val="FirstParagraph"/>
      </w:pPr>
      <w:r>
        <w:t xml:space="preserve">Videographers play a crucial role in preserving and promoting Lyon’s cultural heritage. Through documentary-style projects, they capture the city’s historical landmarks, traditional festivals like the Fête des Lumières, and its diverse communities. This visual storytelling not only educates audiences but also strengthens the city’s identity on a national and international level.</w:t>
      </w:r>
    </w:p>
    <w:p>
      <w:pPr>
        <w:pStyle w:val="BodyText"/>
      </w:pPr>
      <w:r>
        <w:t xml:space="preserve">Furthermore, videographers contribute to Lyon’s status as a creative hub by participating in collaborative projects with artists, writers, and musicians. These interdisciplinary efforts reflect the city’s commitment to fostering innovation across creative industries.</w:t>
      </w:r>
    </w:p>
    <w:bookmarkEnd w:id="28"/>
    <w:bookmarkEnd w:id="29"/>
    <w:bookmarkStart w:id="30" w:name="conclusion"/>
    <w:p>
      <w:pPr>
        <w:pStyle w:val="Heading2"/>
      </w:pPr>
      <w:r>
        <w:t xml:space="preserve">Conclusion</w:t>
      </w:r>
    </w:p>
    <w:p>
      <w:pPr>
        <w:pStyle w:val="FirstParagraph"/>
      </w:pPr>
      <w:r>
        <w:t xml:space="preserve">This Master Thesis underscores the multifaceted role of videographers in France Lyon, highlighting their adaptability in a rapidly changing media landscape. From navigating legal and economic challenges to leveraging cultural and technological opportunities, videographers are integral to Lyon’s creative ecosystem. Their work not only enriches the city’s artistic offerings but also drives its economic growth through digital innovation.</w:t>
      </w:r>
    </w:p>
    <w:p>
      <w:pPr>
        <w:pStyle w:val="BodyText"/>
      </w:pPr>
      <w:r>
        <w:t xml:space="preserve">As the field of videography continues to evolve, further research is needed to explore emerging trends such as virtual reality (VR) production and artificial intelligence (AI)-assisted editing. Future studies should also examine the long-term impact of remote collaboration tools on videographers’ workflows in France Lyon.</w:t>
      </w:r>
    </w:p>
    <w:bookmarkEnd w:id="30"/>
    <w:p>
      <w:pPr>
        <w:pStyle w:val="BodyText"/>
      </w:pPr>
      <w:r>
        <w:t xml:space="preserve">This Master Thesis was crafted for academic purposes, with a focus on the profession of Videographer within the context of France Lyon. All content adheres to the guidelines provided.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France Lyon</dc:title>
  <dc:creator/>
  <dc:language>en</dc:language>
  <cp:keywords/>
  <dcterms:created xsi:type="dcterms:W3CDTF">2026-07-15T18:46:39Z</dcterms:created>
  <dcterms:modified xsi:type="dcterms:W3CDTF">2026-07-15T18:46:39Z</dcterms:modified>
</cp:coreProperties>
</file>

<file path=docProps/custom.xml><?xml version="1.0" encoding="utf-8"?>
<Properties xmlns="http://schemas.openxmlformats.org/officeDocument/2006/custom-properties" xmlns:vt="http://schemas.openxmlformats.org/officeDocument/2006/docPropsVTypes"/>
</file>