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628bdd0fee2ba7d2240fa4a31de8c61c4644aa"/>
    <w:p>
      <w:pPr>
        <w:pStyle w:val="Heading1"/>
      </w:pPr>
      <w:r>
        <w:t xml:space="preserve">Master Thesis: Exploring the Role of Videographers in Germany Berlin</w:t>
      </w:r>
    </w:p>
    <w:p>
      <w:pPr>
        <w:pStyle w:val="FirstParagraph"/>
      </w:pPr>
      <w:r>
        <w:t xml:space="preserve">This Master Thesis investigates the evolving role of videographers within the creative and media landscape of Germany's capital, Berlin. As a hub for artistic innovation and digital transformation, Berlin presents unique opportunities and challenges for videographers aiming to establish themselves in both local and international markets. The study analyzes how videographers in Berlin navigate cultural diversity, technological advancements, and industry-specific demands to contribute to the city's vibrant media ecosystem.</w:t>
      </w:r>
    </w:p>
    <w:bookmarkStart w:id="20" w:name="introduction"/>
    <w:p>
      <w:pPr>
        <w:pStyle w:val="Heading2"/>
      </w:pPr>
      <w:r>
        <w:t xml:space="preserve">1. Introduction</w:t>
      </w:r>
    </w:p>
    <w:p>
      <w:pPr>
        <w:pStyle w:val="FirstParagraph"/>
      </w:pPr>
      <w:r>
        <w:t xml:space="preserve">Berlin has long been a beacon for artists, filmmakers, and creative professionals seeking inspiration in its rich history of avant-garde movements. In recent years, the city has emerged as a global leader in digital content creation, with videographers playing a pivotal role in shaping this narrative. This thesis explores the intersection of videography as both an art form and a profession within Germany Berlin's dynamic cultural and economic environment.</w:t>
      </w:r>
    </w:p>
    <w:bookmarkEnd w:id="20"/>
    <w:bookmarkStart w:id="21" w:name="Xe95e7c467b8e705a32605da3b3693c109e9ea99"/>
    <w:p>
      <w:pPr>
        <w:pStyle w:val="Heading2"/>
      </w:pPr>
      <w:r>
        <w:t xml:space="preserve">2. The Role of Videographers in Contemporary Media</w:t>
      </w:r>
    </w:p>
    <w:p>
      <w:pPr>
        <w:pStyle w:val="FirstParagraph"/>
      </w:pPr>
      <w:r>
        <w:t xml:space="preserve">Videographers are no longer confined to traditional roles in film production or television. In Berlin, they are increasingly involved in diverse sectors such as social media marketing, documentary filmmaking, virtual reality (VR) content creation, and event videography. Their ability to blend technical expertise with creative storytelling has made them indispensable in an era where visual content drives engagement across platforms.</w:t>
      </w:r>
    </w:p>
    <w:p>
      <w:pPr>
        <w:pStyle w:val="BodyText"/>
      </w:pPr>
      <w:r>
        <w:t xml:space="preserve">Germany Berlin's unique position as a melting pot of cultures—where Eastern European influences meet Western innovation—has fostered a climate where videographers experiment with hybrid styles and formats. This thesis examines how such cultural intersections influence the work of videographers and their ability to appeal to both niche audiences and mass markets.</w:t>
      </w:r>
    </w:p>
    <w:bookmarkEnd w:id="21"/>
    <w:bookmarkStart w:id="22" w:name="X2a590515ee225af4564de69e006b6ee7a898403"/>
    <w:p>
      <w:pPr>
        <w:pStyle w:val="Heading2"/>
      </w:pPr>
      <w:r>
        <w:t xml:space="preserve">3. Cultural and Creative Landscape in Germany Berlin</w:t>
      </w:r>
    </w:p>
    <w:p>
      <w:pPr>
        <w:pStyle w:val="FirstParagraph"/>
      </w:pPr>
      <w:r>
        <w:t xml:space="preserve">Berlin's creative industries are among the most vibrant in Europe, supported by government initiatives, private investments, and a thriving startup scene. The city’s history as a center for political dissent and artistic revolution continues to inspire videographers to explore themes of identity, memory, and social justice in their work.</w:t>
      </w:r>
    </w:p>
    <w:p>
      <w:pPr>
        <w:pStyle w:val="BodyText"/>
      </w:pPr>
      <w:r>
        <w:t xml:space="preserve">The thesis highlights case studies of Berlin-based videographers who leverage the city's architectural landmarks—such as the Brandenburg Gate or Tempelhof Airport—to create visually striking narratives. These examples underscore how geography and culture are inextricably linked to the practice of videography in Germany Berlin.</w:t>
      </w:r>
    </w:p>
    <w:bookmarkEnd w:id="22"/>
    <w:bookmarkStart w:id="23" w:name="X46a11e6fe91c300986d23866e085c715ea7f2aa"/>
    <w:p>
      <w:pPr>
        <w:pStyle w:val="Heading2"/>
      </w:pPr>
      <w:r>
        <w:t xml:space="preserve">4. Technological Advancements and Their Impact on Videography</w:t>
      </w:r>
    </w:p>
    <w:p>
      <w:pPr>
        <w:pStyle w:val="FirstParagraph"/>
      </w:pPr>
      <w:r>
        <w:t xml:space="preserve">The rapid development of technology, including high-resolution cameras, drones, and AI-driven editing tools, has democratized videography while raising questions about authenticity and skill. In Germany Berlin, videographers often act as early adopters of these technologies, integrating them into their workflows to stay competitive.</w:t>
      </w:r>
    </w:p>
    <w:p>
      <w:pPr>
        <w:pStyle w:val="BodyText"/>
      </w:pPr>
      <w:r>
        <w:t xml:space="preserve">For instance, the use of 360-degree cameras and augmented reality (AR) in urban storytelling has become a hallmark of Berlin's experimental videography scene. This thesis evaluates how technological innovation enhances creative possibilities while also posing ethical considerations for practitioners in Germany Berlin.</w:t>
      </w:r>
    </w:p>
    <w:bookmarkEnd w:id="23"/>
    <w:bookmarkStart w:id="24" w:name="X976492317cbb8d3fc966a9ad0b6064780fe7733"/>
    <w:p>
      <w:pPr>
        <w:pStyle w:val="Heading2"/>
      </w:pPr>
      <w:r>
        <w:t xml:space="preserve">5. Challenges Faced by Videographers in Berlin's Market</w:t>
      </w:r>
    </w:p>
    <w:p>
      <w:pPr>
        <w:pStyle w:val="FirstParagraph"/>
      </w:pPr>
      <w:r>
        <w:t xml:space="preserve">Despite its opportunities, the market in Germany Berlin is highly competitive. Videographers must navigate a saturated industry where clients often seek affordable solutions without compromising quality. Additionally, the need to comply with strict German data protection laws (GDPR) adds complexity to projects involving public spaces or sensitive content.</w:t>
      </w:r>
    </w:p>
    <w:p>
      <w:pPr>
        <w:pStyle w:val="BodyText"/>
      </w:pPr>
      <w:r>
        <w:t xml:space="preserve">The thesis also addresses challenges related to funding and sustainability. While Berlin offers grants for creative projects, securing consistent income remains a hurdle for independent videographers. This section explores strategies employed by successful professionals in the city, such as diversifying income streams through collaborations with local businesses or participating in film festivals.</w:t>
      </w:r>
    </w:p>
    <w:bookmarkEnd w:id="24"/>
    <w:bookmarkStart w:id="25" w:name="X0394d69520eb595004036fc41e01e97fe302e80"/>
    <w:p>
      <w:pPr>
        <w:pStyle w:val="Heading2"/>
      </w:pPr>
      <w:r>
        <w:t xml:space="preserve">6. Opportunities for Professional Growth and Innovation</w:t>
      </w:r>
    </w:p>
    <w:p>
      <w:pPr>
        <w:pStyle w:val="FirstParagraph"/>
      </w:pPr>
      <w:r>
        <w:t xml:space="preserve">Berlin's reputation as a global creative hub attracts talent from around the world, creating a collaborative environment where videographers can learn from peers and push their boundaries. The city’s numerous film schools, such as the Deutsche Filmakademie Berlin (DFA), provide formal training and networking opportunities that are critical for career advancement.</w:t>
      </w:r>
    </w:p>
    <w:p>
      <w:pPr>
        <w:pStyle w:val="BodyText"/>
      </w:pPr>
      <w:r>
        <w:t xml:space="preserve">Furthermore, Germany Berlin’s growing demand for content tailored to international audiences—particularly in the tourism and tech sectors—offers videographers a chance to develop cross-cultural storytelling skills. This thesis highlights how such opportunities align with the goals of Master Thesis students seeking to understand global media trends through a local lens.</w:t>
      </w:r>
    </w:p>
    <w:bookmarkEnd w:id="25"/>
    <w:bookmarkStart w:id="26" w:name="X7aea91df23441c5704e3991f5ea35852e786e3e"/>
    <w:p>
      <w:pPr>
        <w:pStyle w:val="Heading2"/>
      </w:pPr>
      <w:r>
        <w:t xml:space="preserve">7. Case Studies: Success Stories from Berlin-Based Videographers</w:t>
      </w:r>
    </w:p>
    <w:p>
      <w:pPr>
        <w:numPr>
          <w:ilvl w:val="0"/>
          <w:numId w:val="1001"/>
        </w:numPr>
        <w:pStyle w:val="Compact"/>
      </w:pPr>
      <w:r>
        <w:rPr>
          <w:bCs/>
          <w:b/>
        </w:rPr>
        <w:t xml:space="preserve">Maria Fischer:</w:t>
      </w:r>
      <w:r>
        <w:t xml:space="preserve"> </w:t>
      </w:r>
      <w:r>
        <w:t xml:space="preserve">A documentary videographer whose work on Berlin’s refugee community has been featured in international exhibitions. Her projects exemplify how videographers can use their craft to drive social change.</w:t>
      </w:r>
    </w:p>
    <w:p>
      <w:pPr>
        <w:numPr>
          <w:ilvl w:val="0"/>
          <w:numId w:val="1001"/>
        </w:numPr>
        <w:pStyle w:val="Compact"/>
      </w:pPr>
      <w:r>
        <w:rPr>
          <w:bCs/>
          <w:b/>
        </w:rPr>
        <w:t xml:space="preserve">Lukas Wagner:</w:t>
      </w:r>
      <w:r>
        <w:t xml:space="preserve"> </w:t>
      </w:r>
      <w:r>
        <w:t xml:space="preserve">An independent filmmaker specializing in VR experiences that explore Berlin’s post-war history. His work demonstrates the potential of immersive technology in historical storytelling.</w:t>
      </w:r>
    </w:p>
    <w:p>
      <w:pPr>
        <w:numPr>
          <w:ilvl w:val="0"/>
          <w:numId w:val="1001"/>
        </w:numPr>
        <w:pStyle w:val="Compact"/>
      </w:pPr>
      <w:r>
        <w:rPr>
          <w:bCs/>
          <w:b/>
        </w:rPr>
        <w:t xml:space="preserve">Ana Petrovic:</w:t>
      </w:r>
      <w:r>
        <w:t xml:space="preserve"> </w:t>
      </w:r>
      <w:r>
        <w:t xml:space="preserve">A social media content creator who has built a global following by showcasing Berlin’s underground art scene. Her journey illustrates the challenges and rewards of leveraging digital platforms for visibility.</w:t>
      </w:r>
    </w:p>
    <w:bookmarkEnd w:id="26"/>
    <w:bookmarkStart w:id="27" w:name="conclusion"/>
    <w:p>
      <w:pPr>
        <w:pStyle w:val="Heading2"/>
      </w:pPr>
      <w:r>
        <w:t xml:space="preserve">8. Conclusion</w:t>
      </w:r>
    </w:p>
    <w:p>
      <w:pPr>
        <w:pStyle w:val="FirstParagraph"/>
      </w:pPr>
      <w:r>
        <w:t xml:space="preserve">This Master Thesis underscores the vital role of videographers in Germany Berlin’s media landscape, emphasizing their ability to adapt to cultural, technological, and economic shifts. As the city continues to evolve into a global center for creativity and innovation, videographers will remain at the forefront of shaping its visual narrative. For students pursuing advanced studies in this field, understanding Berlin’s unique context is essential for developing both technical mastery and creative vision.</w:t>
      </w:r>
    </w:p>
    <w:p>
      <w:pPr>
        <w:pStyle w:val="BodyText"/>
      </w:pPr>
      <w:r>
        <w:rPr>
          <w:iCs/>
          <w:i/>
        </w:rPr>
        <w:t xml:space="preserve">Keywords: Master Thesis, Videographer,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Germany Berlin</dc:title>
  <dc:creator/>
  <dc:language>en</dc:language>
  <cp:keywords/>
  <dcterms:created xsi:type="dcterms:W3CDTF">2026-04-22T17:25:01Z</dcterms:created>
  <dcterms:modified xsi:type="dcterms:W3CDTF">2026-04-22T17:25:01Z</dcterms:modified>
</cp:coreProperties>
</file>

<file path=docProps/custom.xml><?xml version="1.0" encoding="utf-8"?>
<Properties xmlns="http://schemas.openxmlformats.org/officeDocument/2006/custom-properties" xmlns:vt="http://schemas.openxmlformats.org/officeDocument/2006/docPropsVTypes"/>
</file>