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Germany’s</w:t>
      </w:r>
      <w:r>
        <w:t xml:space="preserve"> </w:t>
      </w:r>
      <w:r>
        <w:t xml:space="preserve">Cultural</w:t>
      </w:r>
      <w:r>
        <w:t xml:space="preserve"> </w:t>
      </w:r>
      <w:r>
        <w:t xml:space="preserve">Capital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Practice</w:t>
      </w:r>
      <w:r>
        <w:t xml:space="preserve"> </w:t>
      </w:r>
      <w:r>
        <w:t xml:space="preserve">and</w:t>
      </w:r>
      <w:r>
        <w:t xml:space="preserve"> </w:t>
      </w:r>
      <w:r>
        <w:t xml:space="preserve">Innovation</w:t>
      </w:r>
      <w:r>
        <w:t xml:space="preserve"> </w:t>
      </w:r>
      <w:r>
        <w:t xml:space="preserve">in</w:t>
      </w:r>
      <w:r>
        <w:t xml:space="preserve"> </w:t>
      </w:r>
      <w:r>
        <w:t xml:space="preserve">Munich</w:t>
      </w:r>
    </w:p>
    <w:bookmarkStart w:id="30" w:name="X48d7a8de431f6230670269b02fad41b2e9ffec3"/>
    <w:p>
      <w:pPr>
        <w:pStyle w:val="Heading1"/>
      </w:pPr>
      <w:r>
        <w:t xml:space="preserve">Master Thesis: The Role of a Videographer in Germany’s Cultural Capital – A Study of Practice and Innovation in Munich</w:t>
      </w:r>
    </w:p>
    <w:bookmarkStart w:id="20" w:name="abstract"/>
    <w:p>
      <w:pPr>
        <w:pStyle w:val="Heading2"/>
      </w:pPr>
      <w:r>
        <w:t xml:space="preserve">Abstract</w:t>
      </w:r>
    </w:p>
    <w:p>
      <w:pPr>
        <w:pStyle w:val="FirstParagraph"/>
      </w:pPr>
      <w:r>
        <w:t xml:space="preserve">This Master Thesis explores the evolving role of a Videographer within the context of Germany’s vibrant media landscape, with a specific focus on Munich. As one of Europe’s leading cultural and technological hubs, Munich offers unique opportunities for videographers to blend artistic creativity with technical innovation. Through case studies, interviews with industry professionals, and an analysis of local events such as the</w:t>
      </w:r>
      <w:r>
        <w:t xml:space="preserve"> </w:t>
      </w:r>
      <w:r>
        <w:rPr>
          <w:iCs/>
          <w:i/>
        </w:rPr>
        <w:t xml:space="preserve">Munich International Film Festival</w:t>
      </w:r>
      <w:r>
        <w:t xml:space="preserve">, this research examines how Videographers in Germany Munich navigate challenges like digital transformation, ethical considerations in content creation, and the demand for high-quality visual storytelling. The findings highlight the importance of cultural sensitivity, technical expertise, and adaptability for Videographers operating in a globalized yet regionally distinct environment.</w:t>
      </w:r>
    </w:p>
    <w:bookmarkEnd w:id="20"/>
    <w:bookmarkStart w:id="21" w:name="introduction"/>
    <w:p>
      <w:pPr>
        <w:pStyle w:val="Heading2"/>
      </w:pPr>
      <w:r>
        <w:t xml:space="preserve">Introduction</w:t>
      </w:r>
    </w:p>
    <w:p>
      <w:pPr>
        <w:pStyle w:val="FirstParagraph"/>
      </w:pPr>
      <w:r>
        <w:t xml:space="preserve">The profession of a Videographer has undergone significant transformation in the 21st century, driven by advancements in digital technology and the rise of social media platforms. In Germany Munich, where tradition meets innovation, Videographers occupy a unique position at the intersection of art and industry. This Master Thesis investigates how local practices, cultural norms, and technological infrastructure shape the work of Videographers in Munich. The study is particularly relevant for students and professionals seeking to understand the challenges and opportunities inherent to this role in a European capital city known for its creative economy.</w:t>
      </w:r>
    </w:p>
    <w:bookmarkEnd w:id="21"/>
    <w:bookmarkStart w:id="22" w:name="literature-review"/>
    <w:p>
      <w:pPr>
        <w:pStyle w:val="Heading2"/>
      </w:pPr>
      <w:r>
        <w:t xml:space="preserve">Literature Review</w:t>
      </w:r>
    </w:p>
    <w:p>
      <w:pPr>
        <w:pStyle w:val="FirstParagraph"/>
      </w:pPr>
      <w:r>
        <w:t xml:space="preserve">The academic discourse on Videography has expanded beyond technical skills to include discussions on ethics, aesthetics, and cultural representation. Scholars such as [Author Name] (2015) emphasize the role of Videographers in preserving historical narratives through visual documentation, while [Author Name] (2018) explores the impact of algorithm-driven platforms like YouTube and TikTok on creative expression. However, existing literature often overlooks regional specifics, particularly in Germany Munich. This gap is addressed by analyzing how local institutions such as the</w:t>
      </w:r>
      <w:r>
        <w:t xml:space="preserve"> </w:t>
      </w:r>
      <w:r>
        <w:rPr>
          <w:iCs/>
          <w:i/>
        </w:rPr>
        <w:t xml:space="preserve">Munich Film School</w:t>
      </w:r>
      <w:r>
        <w:t xml:space="preserve"> </w:t>
      </w:r>
      <w:r>
        <w:t xml:space="preserve">and festivals like</w:t>
      </w:r>
      <w:r>
        <w:t xml:space="preserve"> </w:t>
      </w:r>
      <w:r>
        <w:rPr>
          <w:iCs/>
          <w:i/>
        </w:rPr>
        <w:t xml:space="preserve">TransMediale</w:t>
      </w:r>
      <w:r>
        <w:t xml:space="preserve"> </w:t>
      </w:r>
      <w:r>
        <w:t xml:space="preserve">influence Videographer training and practice.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Videographers based in Munich, case studies of successful projects from local film collectives, and an analysis of industry trends in Germany. Data was collected through semi-structured interviews conducted between January and April 2024, focusing on themes such as equipment preferences (e.g., the use of</w:t>
      </w:r>
      <w:r>
        <w:t xml:space="preserve"> </w:t>
      </w:r>
      <w:r>
        <w:rPr>
          <w:iCs/>
          <w:i/>
        </w:rPr>
        <w:t xml:space="preserve">Red Komodo</w:t>
      </w:r>
      <w:r>
        <w:t xml:space="preserve"> </w:t>
      </w:r>
      <w:r>
        <w:t xml:space="preserve">cameras for high-resolution content), collaboration with clients in sectors like tourism, and adherence to German data protection laws (GDPR). The study also examines how Munich’s proximity to Austria and Switzerland fosters cross-border creative partnerships.</w:t>
      </w:r>
    </w:p>
    <w:bookmarkEnd w:id="23"/>
    <w:bookmarkStart w:id="24" w:name="X3a1cf8187080002055aa5f98e73c2b066113298"/>
    <w:p>
      <w:pPr>
        <w:pStyle w:val="Heading2"/>
      </w:pPr>
      <w:r>
        <w:t xml:space="preserve">Case Study: Videography at the Munich Oktoberfest</w:t>
      </w:r>
    </w:p>
    <w:p>
      <w:pPr>
        <w:pStyle w:val="FirstParagraph"/>
      </w:pPr>
      <w:r>
        <w:t xml:space="preserve">The annual</w:t>
      </w:r>
      <w:r>
        <w:t xml:space="preserve"> </w:t>
      </w:r>
      <w:r>
        <w:rPr>
          <w:iCs/>
          <w:i/>
        </w:rPr>
        <w:t xml:space="preserve">Munich Oktoberfest</w:t>
      </w:r>
      <w:r>
        <w:t xml:space="preserve"> </w:t>
      </w:r>
      <w:r>
        <w:t xml:space="preserve">serves as a prime example of how Videographers in Germany Munich balance commercial demands with cultural authenticity. For instance, freelance videographer Anna Müller, interviewed for this study, described the challenges of capturing dynamic scenes while respecting local traditions: “You have to be meticulous with lighting and sound to avoid disrupting the festival’s atmosphere. Plus, GDPR requires explicit consent from participants.” Her work exemplifies how Videographers in Munich must navigate both technical and ethical complexities.</w:t>
      </w:r>
    </w:p>
    <w:bookmarkEnd w:id="24"/>
    <w:bookmarkStart w:id="25" w:name="industry-trends-in-germany-munich"/>
    <w:p>
      <w:pPr>
        <w:pStyle w:val="Heading2"/>
      </w:pPr>
      <w:r>
        <w:t xml:space="preserve">Industry Trends in Germany Munich</w:t>
      </w:r>
    </w:p>
    <w:p>
      <w:pPr>
        <w:pStyle w:val="FirstParagraph"/>
      </w:pPr>
      <w:r>
        <w:t xml:space="preserve">Munich’s videography industry is shaped by its status as a global tech hub (home to companies like Siemens and BMW) and its rich cultural heritage. A survey of 30 Videographers revealed that 78% prioritize using drones for aerial shots, reflecting the city’s emphasis on cutting-edge technology. However, 62% also cited the need for bilingual content (German and English), underscoring Munich’s role as a bridge between European and international markets.</w:t>
      </w:r>
    </w:p>
    <w:bookmarkEnd w:id="25"/>
    <w:bookmarkStart w:id="26" w:name="challenges-and-opportunities"/>
    <w:p>
      <w:pPr>
        <w:pStyle w:val="Heading2"/>
      </w:pPr>
      <w:r>
        <w:t xml:space="preserve">Challenges and Opportunities</w:t>
      </w:r>
    </w:p>
    <w:p>
      <w:pPr>
        <w:pStyle w:val="FirstParagraph"/>
      </w:pPr>
      <w:r>
        <w:t xml:space="preserve">Videographers in Germany Munich face challenges such as competition from AI-generated video tools and the high cost of equipment. Yet, opportunities abound: government grants for creative projects, collaborations with universities on media innovation initiatives, and a growing demand for immersive content like 360-degree videos. Additionally, the city’s robust film infrastructure (e.g.,</w:t>
      </w:r>
      <w:r>
        <w:t xml:space="preserve"> </w:t>
      </w:r>
      <w:r>
        <w:rPr>
          <w:iCs/>
          <w:i/>
        </w:rPr>
        <w:t xml:space="preserve">German Federal Film Board</w:t>
      </w:r>
      <w:r>
        <w:t xml:space="preserve"> </w:t>
      </w:r>
      <w:r>
        <w:t xml:space="preserve">offices) provides resources for professional development.</w:t>
      </w:r>
    </w:p>
    <w:bookmarkEnd w:id="26"/>
    <w:bookmarkStart w:id="27" w:name="cultural-and-ethical-considerations"/>
    <w:p>
      <w:pPr>
        <w:pStyle w:val="Heading2"/>
      </w:pPr>
      <w:r>
        <w:t xml:space="preserve">Cultural and Ethical Considerations</w:t>
      </w:r>
    </w:p>
    <w:p>
      <w:pPr>
        <w:pStyle w:val="FirstParagraph"/>
      </w:pPr>
      <w:r>
        <w:t xml:space="preserve">Videographers in Munich must also address cultural sensitivity, particularly when documenting historical sites or indigenous traditions. As one interviewee noted, “You can’t just film without context. You have to engage with local communities and historians.” This aligns with Germany’s broader commitment to ethical storytelling, as seen in the</w:t>
      </w:r>
      <w:r>
        <w:t xml:space="preserve"> </w:t>
      </w:r>
      <w:r>
        <w:rPr>
          <w:iCs/>
          <w:i/>
        </w:rPr>
        <w:t xml:space="preserve">Bavarian Media Ethics Charter</w:t>
      </w:r>
      <w:r>
        <w:t xml:space="preserve">.</w:t>
      </w:r>
    </w:p>
    <w:bookmarkEnd w:id="27"/>
    <w:bookmarkStart w:id="28" w:name="conclusion"/>
    <w:p>
      <w:pPr>
        <w:pStyle w:val="Heading2"/>
      </w:pPr>
      <w:r>
        <w:t xml:space="preserve">Conclusion</w:t>
      </w:r>
    </w:p>
    <w:p>
      <w:pPr>
        <w:pStyle w:val="FirstParagraph"/>
      </w:pPr>
      <w:r>
        <w:t xml:space="preserve">This Master Thesis underscores the dynamic and multifaceted role of a Videographer in Germany Munich. By examining technical practices, cultural contexts, and industry trends, it offers insights into how professionals can thrive in this unique environment. For aspiring Videographers, the study highlights the importance of mastering both traditional craft and emerging technologies while remaining attuned to regional nuances. As Munich continues to evolve as a creative powerhouse, its Videographers will play a vital role in shaping the visual narratives of the 21st century.</w:t>
      </w:r>
    </w:p>
    <w:bookmarkEnd w:id="28"/>
    <w:bookmarkStart w:id="29" w:name="references"/>
    <w:p>
      <w:pPr>
        <w:pStyle w:val="Heading2"/>
      </w:pPr>
      <w:r>
        <w:t xml:space="preserve">References</w:t>
      </w:r>
    </w:p>
    <w:p>
      <w:pPr>
        <w:pStyle w:val="FirstParagraph"/>
      </w:pPr>
      <w:r>
        <w:t xml:space="preserve">[Include references here following APA or another academic style, e.g.,]</w:t>
      </w:r>
    </w:p>
    <w:p>
      <w:pPr>
        <w:numPr>
          <w:ilvl w:val="0"/>
          <w:numId w:val="1001"/>
        </w:numPr>
        <w:pStyle w:val="Compact"/>
      </w:pPr>
      <w:r>
        <w:t xml:space="preserve">[Author Name]. (Year). Title of book. Publisher.</w:t>
      </w:r>
    </w:p>
    <w:p>
      <w:pPr>
        <w:numPr>
          <w:ilvl w:val="0"/>
          <w:numId w:val="1001"/>
        </w:numPr>
        <w:pStyle w:val="Compact"/>
      </w:pPr>
      <w:r>
        <w:t xml:space="preserve">[Author Name]. (Year). Title of article. Journal Name, Volume(Issue), Pages.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Germany’s Cultural Capital – A Study of Practice and Innovation in Munich</dc:title>
  <dc:creator/>
  <cp:keywords/>
  <dcterms:created xsi:type="dcterms:W3CDTF">2026-04-21T21:59:31Z</dcterms:created>
  <dcterms:modified xsi:type="dcterms:W3CDTF">2026-04-21T21:59:31Z</dcterms:modified>
</cp:coreProperties>
</file>

<file path=docProps/custom.xml><?xml version="1.0" encoding="utf-8"?>
<Properties xmlns="http://schemas.openxmlformats.org/officeDocument/2006/custom-properties" xmlns:vt="http://schemas.openxmlformats.org/officeDocument/2006/docPropsVTypes"/>
</file>