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Documenting</w:t>
      </w:r>
      <w:r>
        <w:t xml:space="preserve"> </w:t>
      </w:r>
      <w:r>
        <w:t xml:space="preserve">Social</w:t>
      </w:r>
      <w:r>
        <w:t xml:space="preserve"> </w:t>
      </w:r>
      <w:r>
        <w:t xml:space="preserve">Dynamics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b86bdfac3fa28bd9a312e285cb21d90fb04fa72"/>
    <w:p>
      <w:pPr>
        <w:pStyle w:val="Heading1"/>
      </w:pPr>
      <w:r>
        <w:t xml:space="preserve">Master Thesis: The Role of Videographer in Documenting Social Dynamics in Iraq Baghdad</w:t>
      </w:r>
    </w:p>
    <w:bookmarkStart w:id="20" w:name="abstract"/>
    <w:p>
      <w:pPr>
        <w:pStyle w:val="Heading2"/>
      </w:pPr>
      <w:r>
        <w:t xml:space="preserve">Abstract</w:t>
      </w:r>
    </w:p>
    <w:p>
      <w:pPr>
        <w:pStyle w:val="FirstParagraph"/>
      </w:pPr>
      <w:r>
        <w:t xml:space="preserve">This Master Thesis explores the transformative role of the videographer as a cultural and historical chronicler in the dynamic and often volatile context of Iraq Baghdad. By examining how videographers navigate political, social, and technological challenges, this study highlights their significance in preserving narratives that reflect the lived realities of a city grappling with conflict, resilience, and reconstruction. Through case studies, interviews with local videographers, and an analysis of their work's impact on public discourse in Baghdad, this research underscores the vital contributions of videography to shaping historical memory and fostering social cohesion.</w:t>
      </w:r>
    </w:p>
    <w:bookmarkEnd w:id="20"/>
    <w:bookmarkStart w:id="21" w:name="introduction"/>
    <w:p>
      <w:pPr>
        <w:pStyle w:val="Heading2"/>
      </w:pPr>
      <w:r>
        <w:t xml:space="preserve">Introduction</w:t>
      </w:r>
    </w:p>
    <w:p>
      <w:pPr>
        <w:pStyle w:val="FirstParagraph"/>
      </w:pPr>
      <w:r>
        <w:t xml:space="preserve">The role of the Videographer has evolved beyond mere technical execution into a critical medium for storytelling in societies undergoing transformation. In Iraq Baghdad, a city marked by decades of conflict and political upheaval, videographers have become indispensable in capturing the nuances of everyday life amidst chaos. This Master Thesis investigates how Videographers in Baghdad leverage their craft to document social dynamics, cultural heritage, and post-conflict reconstruction efforts. The study is grounded in the belief that understanding this profession's challenges and contributions can inform broader discussions on media ethics, technological adaptation, and community engagement in Iraq.</w:t>
      </w:r>
    </w:p>
    <w:bookmarkEnd w:id="21"/>
    <w:bookmarkStart w:id="22" w:name="literature-review"/>
    <w:p>
      <w:pPr>
        <w:pStyle w:val="Heading2"/>
      </w:pPr>
      <w:r>
        <w:t xml:space="preserve">Literature Review</w:t>
      </w:r>
    </w:p>
    <w:p>
      <w:pPr>
        <w:pStyle w:val="FirstParagraph"/>
      </w:pPr>
      <w:r>
        <w:t xml:space="preserve">Existing scholarship on videography in conflict zones often emphasizes its dual role as both a tool of propaganda and a platform for marginalized voices. In the context of Iraq Baghdad, research by scholars such as [Author Name] (Year) highlights how videographers have documented the aftermath of war, from the 2003 invasion to ongoing sectarian tensions. However, gaps remain in understanding the unique challenges faced by Videographers operating within a politically fragmented and culturally sensitive environment like Baghdad. This study addresses these gaps by focusing on local practitioners and their intersection with Iraq's socio-political landscape.</w:t>
      </w:r>
    </w:p>
    <w:bookmarkEnd w:id="22"/>
    <w:bookmarkStart w:id="23" w:name="methodology"/>
    <w:p>
      <w:pPr>
        <w:pStyle w:val="Heading2"/>
      </w:pPr>
      <w:r>
        <w:t xml:space="preserve">Methodology</w:t>
      </w:r>
    </w:p>
    <w:p>
      <w:pPr>
        <w:pStyle w:val="FirstParagraph"/>
      </w:pPr>
      <w:r>
        <w:t xml:space="preserve">To achieve the research objectives, this Master Thesis employs a mixed-methods approach. Qualitative data was collected through semi-structured interviews with 15 Videographers in Baghdad, exploring their experiences, ethical dilemmas, and creative processes. Quantitative data includes an analysis of 50 video projects from Baghdad-based videographers between 2018 and 2023, assessed for themes such as cultural representation and political commentary. Additionally, archival research was conducted to contextualize the historical role of videography in Iraq's media ecosystem.</w:t>
      </w:r>
    </w:p>
    <w:bookmarkEnd w:id="23"/>
    <w:bookmarkStart w:id="24" w:name="X7f7a2dcdab82c51d73c64874be5393efed08749"/>
    <w:p>
      <w:pPr>
        <w:pStyle w:val="Heading2"/>
      </w:pPr>
      <w:r>
        <w:t xml:space="preserve">Case Study: Videographers in Post-Conflict Baghdad</w:t>
      </w:r>
    </w:p>
    <w:p>
      <w:pPr>
        <w:pStyle w:val="FirstParagraph"/>
      </w:pPr>
      <w:r>
        <w:t xml:space="preserve">Baghdad's post-2003 landscape presents a unique canvas for videographers. The city, once a hub of intellectual and cultural activity, became a battleground for competing narratives. Local videographers such as [Name], who documented the 2014 siege of Fallujah from Baghdad's outskirts, exemplify how this profession bridges journalism and art. Their work not only captures the visceral realities of conflict but also amplifies the voices of ordinary citizens in Iraq Baghdad.</w:t>
      </w:r>
    </w:p>
    <w:bookmarkEnd w:id="24"/>
    <w:bookmarkStart w:id="25" w:name="findings-and-analysis"/>
    <w:p>
      <w:pPr>
        <w:pStyle w:val="Heading2"/>
      </w:pPr>
      <w:r>
        <w:t xml:space="preserve">Findings and Analysis</w:t>
      </w:r>
    </w:p>
    <w:p>
      <w:pPr>
        <w:pStyle w:val="FirstParagraph"/>
      </w:pPr>
      <w:r>
        <w:t xml:space="preserve">The research reveals several key insights:</w:t>
      </w:r>
    </w:p>
    <w:p>
      <w:pPr>
        <w:numPr>
          <w:ilvl w:val="0"/>
          <w:numId w:val="1001"/>
        </w:numPr>
        <w:pStyle w:val="Compact"/>
      </w:pPr>
      <w:r>
        <w:rPr>
          <w:bCs/>
          <w:b/>
        </w:rPr>
        <w:t xml:space="preserve">Cultural Preservation:** Videographers in Baghdad often focus on documenting intangible heritage, such as traditional music and rituals, to counteract the erosion of cultural identity post-conflict.</w:t>
      </w:r>
    </w:p>
    <w:p>
      <w:pPr>
        <w:numPr>
          <w:ilvl w:val="0"/>
          <w:numId w:val="1001"/>
        </w:numPr>
        <w:pStyle w:val="Compact"/>
      </w:pPr>
      <w:r>
        <w:rPr>
          <w:bCs/>
          <w:b/>
        </w:rPr>
        <w:t xml:space="preserve">Technological Adaptation:** Despite limited resources, Videographers in Iraq Baghdad have adopted mobile editing tools and social media platforms to disseminate their work globally.</w:t>
      </w:r>
    </w:p>
    <w:p>
      <w:pPr>
        <w:numPr>
          <w:ilvl w:val="0"/>
          <w:numId w:val="1001"/>
        </w:numPr>
        <w:pStyle w:val="Compact"/>
      </w:pPr>
      <w:r>
        <w:rPr>
          <w:bCs/>
          <w:b/>
        </w:rPr>
        <w:t xml:space="preserve">Ethical Challenges:** Balancing objectivity with the risk of inciting violence remains a critical concern for Videographers in a region prone to sectarian divides.</w:t>
      </w:r>
    </w:p>
    <w:bookmarkEnd w:id="25"/>
    <w:bookmarkStart w:id="26" w:name="discussion"/>
    <w:p>
      <w:pPr>
        <w:pStyle w:val="Heading2"/>
      </w:pPr>
      <w:r>
        <w:t xml:space="preserve">Discussion</w:t>
      </w:r>
    </w:p>
    <w:p>
      <w:pPr>
        <w:pStyle w:val="FirstParagraph"/>
      </w:pPr>
      <w:r>
        <w:t xml:space="preserve">The findings underscore the Videographer's role as both a documentarian and an activist in Iraq Baghdad. Their work challenges dominant narratives imposed by political actors, offering alternative perspectives that resonate with local and international audiences. However, the study also highlights systemic barriers, such as censorship from state institutions and financial instability due to underfunded media outlets.</w:t>
      </w:r>
    </w:p>
    <w:bookmarkEnd w:id="26"/>
    <w:bookmarkStart w:id="27" w:name="conclusion"/>
    <w:p>
      <w:pPr>
        <w:pStyle w:val="Heading2"/>
      </w:pPr>
      <w:r>
        <w:t xml:space="preserve">Conclusion</w:t>
      </w:r>
    </w:p>
    <w:p>
      <w:pPr>
        <w:pStyle w:val="FirstParagraph"/>
      </w:pPr>
      <w:r>
        <w:t xml:space="preserve">This Master Thesis reaffirms the significance of Videographers in shaping Iraq Baghdad's collective memory. By navigating complex socio-political landscapes, they contribute to a more nuanced understanding of a city in transition. Future research should explore how emerging technologies, such as virtual reality, could further enhance the impact of videography in post-conflict societies like Iraq.</w:t>
      </w:r>
    </w:p>
    <w:bookmarkEnd w:id="27"/>
    <w:bookmarkStart w:id="28" w:name="references"/>
    <w:p>
      <w:pPr>
        <w:pStyle w:val="Heading2"/>
      </w:pPr>
      <w:r>
        <w:t xml:space="preserve">References</w:t>
      </w:r>
    </w:p>
    <w:p>
      <w:pPr>
        <w:pStyle w:val="FirstParagraph"/>
      </w:pPr>
      <w:r>
        <w:t xml:space="preserve">[Insert references here following academic formatting guidelines. Include studies on media in conflict zones, case studies of Baghdad's cultural history, and works on videography as a social practice.]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Baghdad-based Videographers.</w:t>
      </w:r>
      <w:r>
        <w:t xml:space="preserve"> </w:t>
      </w:r>
      <w:r>
        <w:rPr>
          <w:bCs/>
          <w:b/>
        </w:rPr>
        <w:t xml:space="preserve">Appendix B:</w:t>
      </w:r>
      <w:r>
        <w:t xml:space="preserve"> </w:t>
      </w:r>
      <w:r>
        <w:t xml:space="preserve">Sample video projects analyzed in this study.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Documenting Social Dynamics in Iraq Baghdad</dc:title>
  <dc:creator/>
  <cp:keywords/>
  <dcterms:created xsi:type="dcterms:W3CDTF">2026-05-03T15:06:33Z</dcterms:created>
  <dcterms:modified xsi:type="dcterms:W3CDTF">2026-05-03T15:06:33Z</dcterms:modified>
</cp:coreProperties>
</file>

<file path=docProps/custom.xml><?xml version="1.0" encoding="utf-8"?>
<Properties xmlns="http://schemas.openxmlformats.org/officeDocument/2006/custom-properties" xmlns:vt="http://schemas.openxmlformats.org/officeDocument/2006/docPropsVTypes"/>
</file>