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9d8c648259307b01db26ceab3541a12d3b0aca1"/>
    <w:p>
      <w:pPr>
        <w:pStyle w:val="Heading1"/>
      </w:pPr>
      <w:r>
        <w:t xml:space="preserve">Master Thesis: The Role of Videographer in Italy Rome</w:t>
      </w:r>
    </w:p>
    <w:bookmarkStart w:id="20" w:name="abstract"/>
    <w:p>
      <w:pPr>
        <w:pStyle w:val="Heading2"/>
      </w:pPr>
      <w:r>
        <w:t xml:space="preserve">Abstract</w:t>
      </w:r>
    </w:p>
    <w:p>
      <w:pPr>
        <w:pStyle w:val="FirstParagraph"/>
      </w:pPr>
      <w:r>
        <w:t xml:space="preserve">This Master Thesis explores the evolving role of a videographer within the cultural and historical context of Italy, with a specific focus on Rome. As a city steeped in ancient history, art, and modern innovation, Rome presents unique challenges and opportunities for videographers seeking to capture its essence. This document examines the technical, creative, and cultural dimensions of videography in Rome while emphasizing the interdisciplinary nature of this profession. By analyzing case studies, industry trends, and historical influences on visual storytelling in Italy’s capital city, this thesis aims to contribute to the academic discourse on media production in culturally rich environments.</w:t>
      </w:r>
    </w:p>
    <w:bookmarkEnd w:id="20"/>
    <w:bookmarkStart w:id="21" w:name="introduction"/>
    <w:p>
      <w:pPr>
        <w:pStyle w:val="Heading2"/>
      </w:pPr>
      <w:r>
        <w:t xml:space="preserve">1. Introduction</w:t>
      </w:r>
    </w:p>
    <w:p>
      <w:pPr>
        <w:pStyle w:val="FirstParagraph"/>
      </w:pPr>
      <w:r>
        <w:t xml:space="preserve">Rome has long been a global icon of artistry and history, drawing millions of visitors annually. For a videographer operating in this environment, the task is not merely to document scenes but to translate the city’s layered identity into visual narratives. This Master Thesis investigates how Rome’s architectural marvels, historical landmarks (such as the Colosseum, Vatican City, and Pantheon), and vibrant modern culture shape the work of a videographer. The study also addresses how Italian aesthetics—rooted in Renaissance art, Baroque design, and contemporary cinematography—influence visual storytelling practices in Rome.</w:t>
      </w:r>
    </w:p>
    <w:bookmarkEnd w:id="21"/>
    <w:bookmarkStart w:id="22" w:name="the-role-of-a-videographer-in-italy-rome"/>
    <w:p>
      <w:pPr>
        <w:pStyle w:val="Heading2"/>
      </w:pPr>
      <w:r>
        <w:t xml:space="preserve">2. The Role of a Videographer in Italy Rome</w:t>
      </w:r>
    </w:p>
    <w:p>
      <w:pPr>
        <w:pStyle w:val="FirstParagraph"/>
      </w:pPr>
      <w:r>
        <w:t xml:space="preserve">A videographer in Rome must balance technical expertise with an acute understanding of the city’s cultural heritage. This role involves capturing footage for diverse purposes, including tourism promotions, documentary films, commercial projects, and academic research. In Italy Rome, videographers often collaborate with historians, archaeologists, and local artists to ensure authenticity in their work. For example, a videographer might film a time-lapse of the Roman Forum at sunrise while adhering to strict regulations that protect archaeological sites.</w:t>
      </w:r>
    </w:p>
    <w:bookmarkEnd w:id="22"/>
    <w:bookmarkStart w:id="23" w:name="technical-and-creative-challenges"/>
    <w:p>
      <w:pPr>
        <w:pStyle w:val="Heading2"/>
      </w:pPr>
      <w:r>
        <w:t xml:space="preserve">3. Technical and Creative Challenges</w:t>
      </w:r>
    </w:p>
    <w:p>
      <w:pPr>
        <w:pStyle w:val="FirstParagraph"/>
      </w:pPr>
      <w:r>
        <w:t xml:space="preserve">Rome’s urban landscape presents unique technical challenges for videographers. The city’s narrow streets, historic buildings, and fluctuating weather conditions require adaptability in equipment setup and shooting techniques. Additionally, the interplay of natural light with ancient architecture—such as the golden-hour glow on the Trevi Fountain or dramatic shadows cast by Renaissance facades—demands a mastery of lighting and composition. Creative videographers in Rome often experiment with drone cinematography to capture aerial views of landmarks like the Pantheon or Vatican Gardens, pushing the boundaries of traditional filmmaking.</w:t>
      </w:r>
    </w:p>
    <w:bookmarkEnd w:id="23"/>
    <w:bookmarkStart w:id="24" w:name="cultural-and-historical-influences"/>
    <w:p>
      <w:pPr>
        <w:pStyle w:val="Heading2"/>
      </w:pPr>
      <w:r>
        <w:t xml:space="preserve">4. Cultural and Historical Influences</w:t>
      </w:r>
    </w:p>
    <w:p>
      <w:pPr>
        <w:pStyle w:val="FirstParagraph"/>
      </w:pPr>
      <w:r>
        <w:t xml:space="preserve">The legacy of Italian art and cinema deeply influences videography in Rome. From the chiaroscuro techniques of Caravaggio to the sweeping landscapes of Fellini’s films, Rome’s cultural history provides a visual language that modern videographers emulate. This thesis argues that a videographer in Italy Rome must be well-versed in these traditions to create content that resonates with both local and international audiences. Furthermore, the city’s role as a UNESCO World Heritage Site necessitates adherence to preservation guidelines, which often dictate how and where filming can occur.</w:t>
      </w:r>
    </w:p>
    <w:bookmarkEnd w:id="24"/>
    <w:bookmarkStart w:id="25" w:name="case-studies"/>
    <w:p>
      <w:pPr>
        <w:pStyle w:val="Heading2"/>
      </w:pPr>
      <w:r>
        <w:t xml:space="preserve">5. Case Studies</w:t>
      </w:r>
    </w:p>
    <w:p>
      <w:pPr>
        <w:pStyle w:val="FirstParagraph"/>
      </w:pPr>
      <w:r>
        <w:t xml:space="preserve">This section presents three case studies of videographers who have successfully navigated Rome’s unique environment:</w:t>
      </w:r>
    </w:p>
    <w:p>
      <w:pPr>
        <w:numPr>
          <w:ilvl w:val="0"/>
          <w:numId w:val="1001"/>
        </w:numPr>
        <w:pStyle w:val="Compact"/>
      </w:pPr>
      <w:r>
        <w:rPr>
          <w:bCs/>
          <w:b/>
        </w:rPr>
        <w:t xml:space="preserve">Case Study 1:</w:t>
      </w:r>
      <w:r>
        <w:t xml:space="preserve"> </w:t>
      </w:r>
      <w:r>
        <w:t xml:space="preserve">A freelance videographer documenting the restoration of the Colosseum, focusing on how historical accuracy and modern technology merge in their work.</w:t>
      </w:r>
    </w:p>
    <w:p>
      <w:pPr>
        <w:numPr>
          <w:ilvl w:val="0"/>
          <w:numId w:val="1001"/>
        </w:numPr>
        <w:pStyle w:val="Compact"/>
      </w:pPr>
      <w:r>
        <w:rPr>
          <w:bCs/>
          <w:b/>
        </w:rPr>
        <w:t xml:space="preserve">Case Study 2:</w:t>
      </w:r>
      <w:r>
        <w:t xml:space="preserve"> </w:t>
      </w:r>
      <w:r>
        <w:t xml:space="preserve">A commercial videographer creating promotional content for Rome’s tourism board, highlighting the city’s blend of ancient and contemporary elements.</w:t>
      </w:r>
    </w:p>
    <w:p>
      <w:pPr>
        <w:numPr>
          <w:ilvl w:val="0"/>
          <w:numId w:val="1001"/>
        </w:numPr>
        <w:pStyle w:val="Compact"/>
      </w:pPr>
      <w:r>
        <w:rPr>
          <w:bCs/>
          <w:b/>
        </w:rPr>
        <w:t xml:space="preserve">Case Study 3:</w:t>
      </w:r>
      <w:r>
        <w:t xml:space="preserve"> </w:t>
      </w:r>
      <w:r>
        <w:t xml:space="preserve">An academic research project using videography to explore the socio-cultural impact of street art in Rome’s Trastevere neighborhood.</w:t>
      </w:r>
    </w:p>
    <w:bookmarkEnd w:id="25"/>
    <w:bookmarkStart w:id="26" w:name="industry-trends-in-italy-rome"/>
    <w:p>
      <w:pPr>
        <w:pStyle w:val="Heading2"/>
      </w:pPr>
      <w:r>
        <w:t xml:space="preserve">6. Industry Trends in Italy Rome</w:t>
      </w:r>
    </w:p>
    <w:p>
      <w:pPr>
        <w:pStyle w:val="FirstParagraph"/>
      </w:pPr>
      <w:r>
        <w:t xml:space="preserve">The demand for videographers in Italy Rome is growing, driven by sectors such as film production, virtual tourism, and digital marketing. Local festivals like the Roma Fiction Festival and international events like the European Film Awards have created opportunities for videographers to showcase their work. Additionally, the rise of social media platforms has increased the need for high-quality visual content that captures Rome’s charm in short-form formats.</w:t>
      </w:r>
    </w:p>
    <w:bookmarkEnd w:id="26"/>
    <w:bookmarkStart w:id="27" w:name="conclusion"/>
    <w:p>
      <w:pPr>
        <w:pStyle w:val="Heading2"/>
      </w:pPr>
      <w:r>
        <w:t xml:space="preserve">7. Conclusion</w:t>
      </w:r>
    </w:p>
    <w:p>
      <w:pPr>
        <w:pStyle w:val="FirstParagraph"/>
      </w:pPr>
      <w:r>
        <w:t xml:space="preserve">This Master Thesis underscores the significance of a videographer’s role in preserving and promoting Italy Rome’s cultural heritage through visual storytelling. By integrating technical skills, historical awareness, and creative vision, videographers contribute to both the artistic legacy of Rome and its modern identity. Future research could explore the impact of AI-driven editing tools on traditional cinematography practices or the role of videographers in sustainable tourism initiatives in Italy.</w:t>
      </w:r>
    </w:p>
    <w:bookmarkEnd w:id="27"/>
    <w:bookmarkStart w:id="28" w:name="keywords"/>
    <w:p>
      <w:pPr>
        <w:pStyle w:val="Heading2"/>
      </w:pPr>
      <w:r>
        <w:t xml:space="preserve">Keywords</w:t>
      </w:r>
    </w:p>
    <w:p>
      <w:pPr>
        <w:pStyle w:val="FirstParagraph"/>
      </w:pPr>
      <w:r>
        <w:rPr>
          <w:bCs/>
          <w:b/>
        </w:rPr>
        <w:t xml:space="preserve">Master Thesis, Videographer, Italy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Italy Rome</dc:title>
  <dc:creator/>
  <dc:language>en</dc:language>
  <cp:keywords/>
  <dcterms:created xsi:type="dcterms:W3CDTF">2026-05-01T23:31:56Z</dcterms:created>
  <dcterms:modified xsi:type="dcterms:W3CDTF">2026-05-01T23:31:56Z</dcterms:modified>
</cp:coreProperties>
</file>

<file path=docProps/custom.xml><?xml version="1.0" encoding="utf-8"?>
<Properties xmlns="http://schemas.openxmlformats.org/officeDocument/2006/custom-properties" xmlns:vt="http://schemas.openxmlformats.org/officeDocument/2006/docPropsVTypes"/>
</file>