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2d98699b7cc2d888c9245f2686bfa75382625da"/>
    <w:p>
      <w:pPr>
        <w:pStyle w:val="Heading1"/>
      </w:pPr>
      <w:r>
        <w:t xml:space="preserve">Master Thesis: The Role of Videographers in Ivory Coast Abidjan</w:t>
      </w:r>
    </w:p>
    <w:bookmarkStart w:id="20" w:name="abstract"/>
    <w:p>
      <w:pPr>
        <w:pStyle w:val="Heading2"/>
      </w:pPr>
      <w:r>
        <w:t xml:space="preserve">Abstract</w:t>
      </w:r>
    </w:p>
    <w:p>
      <w:pPr>
        <w:pStyle w:val="FirstParagraph"/>
      </w:pPr>
      <w:r>
        <w:t xml:space="preserve">This Master Thesis explores the evolving role of videographers in shaping media landscapes, cultural narratives, and economic opportunities within the urban context of Abidjan, Ivory Coast. As a rapidly growing hub for digital content creation in West Africa, Abidjan presents unique challenges and opportunities for videographers navigating local traditions, global trends, and technological advancements. This study examines how videographers contribute to storytelling in Ivorian society while addressing barriers such as resource limitations and market competition. The research also highlights strategies for professional development tailored to the Abidjan ecosystem.</w:t>
      </w:r>
    </w:p>
    <w:bookmarkEnd w:id="20"/>
    <w:bookmarkStart w:id="21" w:name="introduction"/>
    <w:p>
      <w:pPr>
        <w:pStyle w:val="Heading2"/>
      </w:pPr>
      <w:r>
        <w:t xml:space="preserve">Introduction</w:t>
      </w:r>
    </w:p>
    <w:p>
      <w:pPr>
        <w:pStyle w:val="FirstParagraph"/>
      </w:pPr>
      <w:r>
        <w:t xml:space="preserve">The field of videography has gained increasing prominence in Ivory Coast, particularly in Abidjan, where media consumption is driven by both local and international platforms. As part of a Master Thesis focused on digital communication and cultural production, this document investigates the significance of videographers as content creators, educators, and economic actors in Abidjan. The study underscores the dual role of videographers in preserving Ivorian heritage through documentary filmmaking while adapting to global standards for entertainment and advertising.</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15 professional videographers in Abidjan and quantitative data analysis from industry reports (2018–2023). Surveys were conducted among 100 local media consumers to assess preferences for video content. Additionally, case studies of successful Ivorian videographers and their projects were analyzed to identify trends in thematic focus, technical skills, and audience engagement.</w:t>
      </w:r>
    </w:p>
    <w:bookmarkEnd w:id="22"/>
    <w:bookmarkStart w:id="23" w:name="literature-review"/>
    <w:p>
      <w:pPr>
        <w:pStyle w:val="Heading2"/>
      </w:pPr>
      <w:r>
        <w:t xml:space="preserve">Literature Review</w:t>
      </w:r>
    </w:p>
    <w:p>
      <w:pPr>
        <w:pStyle w:val="FirstParagraph"/>
      </w:pPr>
      <w:r>
        <w:t xml:space="preserve">Videography in sub-Saharan Africa has traditionally been dominated by international production houses, but recent years have seen a surge in local talent. Studies by the African Media Initiative (AMI) highlight Abidjan’s emergence as a center for creative industries, with videographers leveraging social media platforms like YouTube and Instagram to reach global audiences. However, limited access to high-end equipment and training programs remains a challenge for aspiring professionals.</w:t>
      </w:r>
    </w:p>
    <w:bookmarkEnd w:id="23"/>
    <w:bookmarkStart w:id="24" w:name="Xabfc4791560928e1f94df5c10969a2a4440dba7"/>
    <w:p>
      <w:pPr>
        <w:pStyle w:val="Heading2"/>
      </w:pPr>
      <w:r>
        <w:t xml:space="preserve">Case Study: Videography in Abidjan’s Cultural and Economic Context</w:t>
      </w:r>
    </w:p>
    <w:p>
      <w:pPr>
        <w:pStyle w:val="FirstParagraph"/>
      </w:pPr>
      <w:r>
        <w:t xml:space="preserve">Abidjan’s dynamic urban environment offers videographers a rich tapestry of subjects, from street art to corporate events. For instance, the 2019 documentary</w:t>
      </w:r>
      <w:r>
        <w:t xml:space="preserve"> </w:t>
      </w:r>
      <w:r>
        <w:rPr>
          <w:iCs/>
          <w:i/>
        </w:rPr>
        <w:t xml:space="preserve">Aba Yé</w:t>
      </w:r>
      <w:r>
        <w:t xml:space="preserve">, directed by Ivorian videographer Kofi Amedu, showcased the city’s informal markets and their impact on local economies. Such projects not only preserve cultural heritage but also attract international attention to Ivorian storytelling.</w:t>
      </w:r>
    </w:p>
    <w:p>
      <w:pPr>
        <w:pStyle w:val="BodyText"/>
      </w:pPr>
      <w:r>
        <w:t xml:space="preserve">Economically, videographers in Abidjan are increasingly hired for corporate training videos, wedding films, and tourism promotions. However, competition from cheaper foreign production services has forced local professionals to innovate through niche markets like Afro-fusion music video production.</w:t>
      </w:r>
    </w:p>
    <w:bookmarkEnd w:id="24"/>
    <w:bookmarkStart w:id="25" w:name="X881d240472fd7740c4472f7a8c36f73e2ef1e12"/>
    <w:p>
      <w:pPr>
        <w:pStyle w:val="Heading2"/>
      </w:pPr>
      <w:r>
        <w:t xml:space="preserve">Challenges Faced by Videographers in Abidjan</w:t>
      </w:r>
    </w:p>
    <w:p>
      <w:pPr>
        <w:numPr>
          <w:ilvl w:val="0"/>
          <w:numId w:val="1001"/>
        </w:numPr>
        <w:pStyle w:val="Compact"/>
      </w:pPr>
      <w:r>
        <w:rPr>
          <w:bCs/>
          <w:b/>
        </w:rPr>
        <w:t xml:space="preserve">Limited Access to Resources:</w:t>
      </w:r>
      <w:r>
        <w:t xml:space="preserve"> </w:t>
      </w:r>
      <w:r>
        <w:t xml:space="preserve">Many videographers in Abidjan struggle with outdated equipment and inadequate access to post-production software.</w:t>
      </w:r>
    </w:p>
    <w:p>
      <w:pPr>
        <w:numPr>
          <w:ilvl w:val="0"/>
          <w:numId w:val="1001"/>
        </w:numPr>
        <w:pStyle w:val="Compact"/>
      </w:pPr>
      <w:r>
        <w:rPr>
          <w:bCs/>
          <w:b/>
        </w:rPr>
        <w:t xml:space="preserve">Funding Constraints:</w:t>
      </w:r>
      <w:r>
        <w:t xml:space="preserve"> </w:t>
      </w:r>
      <w:r>
        <w:t xml:space="preserve">Independent projects often rely on crowdfunding or personal investments due to a lack of government or institutional support.</w:t>
      </w:r>
    </w:p>
    <w:p>
      <w:pPr>
        <w:numPr>
          <w:ilvl w:val="0"/>
          <w:numId w:val="1001"/>
        </w:numPr>
        <w:pStyle w:val="Compact"/>
      </w:pPr>
      <w:r>
        <w:rPr>
          <w:bCs/>
          <w:b/>
        </w:rPr>
        <w:t xml:space="preserve">Cultural Sensitivity:</w:t>
      </w:r>
      <w:r>
        <w:t xml:space="preserve"> </w:t>
      </w:r>
      <w:r>
        <w:t xml:space="preserve">Balancing global storytelling standards with local narratives requires deep cultural understanding, which some videographers may lack without formal training.</w:t>
      </w:r>
    </w:p>
    <w:bookmarkEnd w:id="25"/>
    <w:bookmarkStart w:id="26" w:name="opportunities-for-growth"/>
    <w:p>
      <w:pPr>
        <w:pStyle w:val="Heading2"/>
      </w:pPr>
      <w:r>
        <w:t xml:space="preserve">Opportunities for Growth</w:t>
      </w:r>
    </w:p>
    <w:p>
      <w:pPr>
        <w:pStyle w:val="FirstParagraph"/>
      </w:pPr>
      <w:r>
        <w:t xml:space="preserve">The rise of digital platforms has democratized content creation in Abidjan. Initiatives like the</w:t>
      </w:r>
      <w:r>
        <w:t xml:space="preserve"> </w:t>
      </w:r>
      <w:r>
        <w:rPr>
          <w:iCs/>
          <w:i/>
        </w:rPr>
        <w:t xml:space="preserve">Ivorian Film Institute’s Digital Media Academy</w:t>
      </w:r>
      <w:r>
        <w:t xml:space="preserve"> </w:t>
      </w:r>
      <w:r>
        <w:t xml:space="preserve">offer workshops on video editing, cinematography, and storytelling. Additionally, partnerships between videographers and tourism agencies have opened new revenue streams through travel vlogs and cultural documentaries.</w:t>
      </w:r>
    </w:p>
    <w:p>
      <w:pPr>
        <w:pStyle w:val="BodyText"/>
      </w:pPr>
      <w:r>
        <w:t xml:space="preserve">Technology also plays a pivotal role: affordable drones and smartphone cameras are enabling videographers to experiment with new formats. Social media algorithms favor visually engaging content, providing a pathway for Abidjan-based creators to build global audiences.</w:t>
      </w:r>
    </w:p>
    <w:bookmarkEnd w:id="26"/>
    <w:bookmarkStart w:id="27" w:name="recommendations-for-development"/>
    <w:p>
      <w:pPr>
        <w:pStyle w:val="Heading2"/>
      </w:pPr>
      <w:r>
        <w:t xml:space="preserve">Recommendations for Development</w:t>
      </w:r>
    </w:p>
    <w:p>
      <w:pPr>
        <w:pStyle w:val="FirstParagraph"/>
      </w:pPr>
      <w:r>
        <w:t xml:space="preserve">To strengthen the videography sector in Abidjan, the following measures are proposed:</w:t>
      </w:r>
    </w:p>
    <w:p>
      <w:pPr>
        <w:numPr>
          <w:ilvl w:val="0"/>
          <w:numId w:val="1002"/>
        </w:numPr>
        <w:pStyle w:val="Compact"/>
      </w:pPr>
      <w:r>
        <w:rPr>
          <w:bCs/>
          <w:b/>
        </w:rPr>
        <w:t xml:space="preserve">Establish State-Sponsored Training Programs:</w:t>
      </w:r>
      <w:r>
        <w:t xml:space="preserve"> </w:t>
      </w:r>
      <w:r>
        <w:t xml:space="preserve">Government and educational institutions should collaborate to provide scholarships and technical training for aspiring videographers.</w:t>
      </w:r>
    </w:p>
    <w:p>
      <w:pPr>
        <w:numPr>
          <w:ilvl w:val="0"/>
          <w:numId w:val="1002"/>
        </w:numPr>
        <w:pStyle w:val="Compact"/>
      </w:pPr>
      <w:r>
        <w:rPr>
          <w:bCs/>
          <w:b/>
        </w:rPr>
        <w:t xml:space="preserve">Create a Local Equipment Rental Network:</w:t>
      </w:r>
      <w:r>
        <w:t xml:space="preserve"> </w:t>
      </w:r>
      <w:r>
        <w:t xml:space="preserve">A shared resource system would reduce costs for independent creators.</w:t>
      </w:r>
    </w:p>
    <w:p>
      <w:pPr>
        <w:numPr>
          <w:ilvl w:val="0"/>
          <w:numId w:val="1002"/>
        </w:numPr>
        <w:pStyle w:val="Compact"/>
      </w:pPr>
      <w:r>
        <w:rPr>
          <w:bCs/>
          <w:b/>
        </w:rPr>
        <w:t xml:space="preserve">Promote International Collaborations:</w:t>
      </w:r>
      <w:r>
        <w:t xml:space="preserve"> </w:t>
      </w:r>
      <w:r>
        <w:t xml:space="preserve">Partnerships with European or North American film schools could facilitate knowledge exchange and funding opportunities.</w:t>
      </w:r>
    </w:p>
    <w:bookmarkEnd w:id="27"/>
    <w:bookmarkStart w:id="28" w:name="conclusion"/>
    <w:p>
      <w:pPr>
        <w:pStyle w:val="Heading2"/>
      </w:pPr>
      <w:r>
        <w:t xml:space="preserve">Conclusion</w:t>
      </w:r>
    </w:p>
    <w:p>
      <w:pPr>
        <w:pStyle w:val="FirstParagraph"/>
      </w:pPr>
      <w:r>
        <w:t xml:space="preserve">This Master Thesis underscores the transformative potential of videographers in Ivory Coast’s Abidjan. By addressing systemic barriers and leveraging technological advancements, local professionals can redefine regional media narratives while contributing to economic growth. The study serves as a foundation for future research on digital creativity in West Africa and offers actionable insights for policymakers, educators, and videographers seeking to thrive in Abidjan’s competitive market.</w:t>
      </w:r>
    </w:p>
    <w:bookmarkEnd w:id="28"/>
    <w:bookmarkStart w:id="29" w:name="references"/>
    <w:p>
      <w:pPr>
        <w:pStyle w:val="Heading2"/>
      </w:pPr>
      <w:r>
        <w:t xml:space="preserve">References</w:t>
      </w:r>
    </w:p>
    <w:p>
      <w:pPr>
        <w:pStyle w:val="FirstParagraph"/>
      </w:pPr>
      <w:r>
        <w:t xml:space="preserve">African Media Initiative (AMI). (2021).</w:t>
      </w:r>
      <w:r>
        <w:t xml:space="preserve"> </w:t>
      </w:r>
      <w:r>
        <w:rPr>
          <w:iCs/>
          <w:i/>
        </w:rPr>
        <w:t xml:space="preserve">Emerging Creative Industries in West Africa: A Focus on Abidjan.</w:t>
      </w:r>
      <w:r>
        <w:br/>
      </w:r>
      <w:r>
        <w:t xml:space="preserve">Ivorian Film Institute. (2023).</w:t>
      </w:r>
      <w:r>
        <w:t xml:space="preserve"> </w:t>
      </w:r>
      <w:r>
        <w:rPr>
          <w:iCs/>
          <w:i/>
        </w:rPr>
        <w:t xml:space="preserve">Digital Media Academy Annual Report.</w:t>
      </w:r>
      <w:r>
        <w:br/>
      </w:r>
      <w:r>
        <w:t xml:space="preserve">UNESCO. (2019).</w:t>
      </w:r>
      <w:r>
        <w:t xml:space="preserve"> </w:t>
      </w:r>
      <w:r>
        <w:rPr>
          <w:iCs/>
          <w:i/>
        </w:rPr>
        <w:t xml:space="preserve">Cultural Preservation Through Digital Storytelling in Sub-Saharan Africa.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Ivory Coast Abidjan</dc:title>
  <dc:creator/>
  <dc:language>en</dc:language>
  <cp:keywords/>
  <dcterms:created xsi:type="dcterms:W3CDTF">2026-07-15T07:23:03Z</dcterms:created>
  <dcterms:modified xsi:type="dcterms:W3CDTF">2026-07-15T07:23:03Z</dcterms:modified>
</cp:coreProperties>
</file>

<file path=docProps/custom.xml><?xml version="1.0" encoding="utf-8"?>
<Properties xmlns="http://schemas.openxmlformats.org/officeDocument/2006/custom-properties" xmlns:vt="http://schemas.openxmlformats.org/officeDocument/2006/docPropsVTypes"/>
</file>