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48c5e25aef8af6bc8d6478f3ddf14bff638448d"/>
    <w:p>
      <w:pPr>
        <w:pStyle w:val="Heading1"/>
      </w:pPr>
      <w:r>
        <w:t xml:space="preserve">Master Thesis: The Role and Impact of Videographers in Pakistan, Karachi</w:t>
      </w:r>
    </w:p>
    <w:bookmarkStart w:id="20" w:name="abstract"/>
    <w:p>
      <w:pPr>
        <w:pStyle w:val="Heading2"/>
      </w:pPr>
      <w:r>
        <w:t xml:space="preserve">Abstract</w:t>
      </w:r>
    </w:p>
    <w:p>
      <w:pPr>
        <w:pStyle w:val="FirstParagraph"/>
      </w:pPr>
      <w:r>
        <w:t xml:space="preserve">This Master Thesis explores the evolving role of videographers in Pakistan, with a focus on the city of Karachi. As one of South Asia's largest urban centers and a cultural hub, Karachi has emerged as a key player in the media and entertainment industry. The thesis examines how videographers in this region are adapting to technological advancements, local market demands, and global trends. By analyzing case studies, challenges faced by professionals, and opportunities for growth, this research aims to highlight the significance of videography as both an art form and a career path within Pakistan's dynamic media landscape.</w:t>
      </w:r>
    </w:p>
    <w:bookmarkEnd w:id="20"/>
    <w:bookmarkStart w:id="21" w:name="introduction"/>
    <w:p>
      <w:pPr>
        <w:pStyle w:val="Heading2"/>
      </w:pPr>
      <w:r>
        <w:t xml:space="preserve">Introduction</w:t>
      </w:r>
    </w:p>
    <w:p>
      <w:pPr>
        <w:pStyle w:val="FirstParagraph"/>
      </w:pPr>
      <w:r>
        <w:t xml:space="preserve">In recent years, the demand for visual storytelling has surged globally, and Pakistan is no exception. Karachi, known for its vibrant culture, diverse population, and entrepreneurial spirit, has become a breeding ground for creative industries. Videographers in this city play a pivotal role in capturing everything from corporate events to street art movements. This Master Thesis delves into the unique challenges and opportunities faced by videographers in Karachi while emphasizing their contribution to Pakistan's growing media ecosystem.</w:t>
      </w:r>
    </w:p>
    <w:bookmarkEnd w:id="21"/>
    <w:bookmarkStart w:id="22" w:name="literature-review"/>
    <w:p>
      <w:pPr>
        <w:pStyle w:val="Heading2"/>
      </w:pPr>
      <w:r>
        <w:t xml:space="preserve">Literature Review</w:t>
      </w:r>
    </w:p>
    <w:p>
      <w:pPr>
        <w:pStyle w:val="FirstParagraph"/>
      </w:pPr>
      <w:r>
        <w:t xml:space="preserve">The field of videography in developing economies, including Pakistan, has been under-researched. Studies on media consumption patterns in South Asia indicate a rising preference for video content on platforms like YouTube and TikTok. In Karachi, this trend is amplified by the city's youth-driven population and tech-savvy audience. Existing literature highlights the importance of localized storytelling but underscores a gap in understanding how videographers navigate cultural, economic, and technological constraints specific to Karachi.</w:t>
      </w:r>
    </w:p>
    <w:bookmarkEnd w:id="22"/>
    <w:bookmarkStart w:id="23" w:name="methodology"/>
    <w:p>
      <w:pPr>
        <w:pStyle w:val="Heading2"/>
      </w:pPr>
      <w:r>
        <w:t xml:space="preserve">Methodology</w:t>
      </w:r>
    </w:p>
    <w:p>
      <w:pPr>
        <w:pStyle w:val="FirstParagraph"/>
      </w:pPr>
      <w:r>
        <w:t xml:space="preserve">This research employs a qualitative approach, combining interviews with professional videographers in Karachi, analysis of their portfolios, and surveys of local businesses utilizing video content. Data was collected over six months to ensure a comprehensive understanding of the field. The study also incorporates secondary sources such as industry reports and academic articles on media trends in Pakistan.</w:t>
      </w:r>
    </w:p>
    <w:bookmarkEnd w:id="23"/>
    <w:bookmarkStart w:id="24" w:name="findings-and-analysis"/>
    <w:p>
      <w:pPr>
        <w:pStyle w:val="Heading2"/>
      </w:pPr>
      <w:r>
        <w:t xml:space="preserve">Findings and Analysis</w:t>
      </w:r>
    </w:p>
    <w:p>
      <w:pPr>
        <w:pStyle w:val="FirstParagraph"/>
      </w:pPr>
      <w:r>
        <w:t xml:space="preserve">The findings reveal that videographers in Karachi are leveraging mobile technology to produce high-quality content at lower costs. Many professionals have transitioned from traditional film production to freelance work, catering to niche markets such as wedding cinematography, corporate branding, and social media influencers. However, challenges like limited access to formal training programs and competition from international platforms pose hurdles for local talent.</w:t>
      </w:r>
    </w:p>
    <w:bookmarkEnd w:id="24"/>
    <w:bookmarkStart w:id="25" w:name="challenges-and-opportunities-in-karachi"/>
    <w:p>
      <w:pPr>
        <w:pStyle w:val="Heading2"/>
      </w:pPr>
      <w:r>
        <w:t xml:space="preserve">Challenges and Opportunities in Karachi</w:t>
      </w:r>
    </w:p>
    <w:p>
      <w:pPr>
        <w:pStyle w:val="FirstParagraph"/>
      </w:pPr>
      <w:r>
        <w:rPr>
          <w:bCs/>
          <w:b/>
        </w:rPr>
        <w:t xml:space="preserve">Challenges:</w:t>
      </w:r>
      <w:r>
        <w:br/>
      </w:r>
      <w:r>
        <w:t xml:space="preserve">1. **Lack of Formal Education:** Most videographers in Karachi are self-taught or rely on informal workshops, limiting their technical and theoretical knowledge.</w:t>
      </w:r>
      <w:r>
        <w:br/>
      </w:r>
      <w:r>
        <w:t xml:space="preserve">2. **Cultural Sensitivities:** Content creation often faces restrictions due to societal norms, particularly regarding gender representation and political topics.</w:t>
      </w:r>
      <w:r>
        <w:br/>
      </w:r>
      <w:r>
        <w:t xml:space="preserve">3. **Economic Barriers:** High costs of professional equipment and low client budgets constrain the quality and scope of projects.</w:t>
      </w:r>
    </w:p>
    <w:p>
      <w:pPr>
        <w:pStyle w:val="BodyText"/>
      </w:pPr>
      <w:r>
        <w:rPr>
          <w:bCs/>
          <w:b/>
        </w:rPr>
        <w:t xml:space="preserve">Opportunities:</w:t>
      </w:r>
      <w:r>
        <w:br/>
      </w:r>
      <w:r>
        <w:t xml:space="preserve">1. **Digital Platforms:** Growth in social media has enabled videographers to reach global audiences, creating new revenue streams.</w:t>
      </w:r>
      <w:r>
        <w:br/>
      </w:r>
      <w:r>
        <w:t xml:space="preserve">2. **Cultural Tourism:** Karachi’s rich heritage and festivals provide unique storytelling opportunities for local and international viewers.</w:t>
      </w:r>
      <w:r>
        <w:br/>
      </w:r>
      <w:r>
        <w:t xml:space="preserve">3. **Collaborations with Universities:** Partnerships between videographers and academic institutions in Karachi could lead to innovative training programs.</w:t>
      </w:r>
    </w:p>
    <w:bookmarkEnd w:id="25"/>
    <w:bookmarkStart w:id="26" w:name="case-studies-videography-in-action"/>
    <w:p>
      <w:pPr>
        <w:pStyle w:val="Heading2"/>
      </w:pPr>
      <w:r>
        <w:t xml:space="preserve">Case Studies: Videography in Action</w:t>
      </w:r>
    </w:p>
    <w:p>
      <w:pPr>
        <w:pStyle w:val="FirstParagraph"/>
      </w:pPr>
      <w:r>
        <w:rPr>
          <w:bCs/>
          <w:b/>
        </w:rPr>
        <w:t xml:space="preserve">1. Urban Chronicles:</w:t>
      </w:r>
      <w:r>
        <w:t xml:space="preserve"> </w:t>
      </w:r>
      <w:r>
        <w:t xml:space="preserve">A documentary series by a Karachi-based videographer capturing the city's street life and socio-economic issues gained national attention on YouTube, showcasing the power of local storytelling.</w:t>
      </w:r>
      <w:r>
        <w:br/>
      </w:r>
      <w:r>
        <w:rPr>
          <w:bCs/>
          <w:b/>
        </w:rPr>
        <w:t xml:space="preserve">2. Wedding Cinematography Boom:</w:t>
      </w:r>
      <w:r>
        <w:t xml:space="preserve"> </w:t>
      </w:r>
      <w:r>
        <w:t xml:space="preserve">Freelance videographers in Karachi have capitalized on the demand for high-quality wedding videos, with many using drones and 4K cameras to create cinematic experiences.</w:t>
      </w:r>
    </w:p>
    <w:bookmarkEnd w:id="26"/>
    <w:bookmarkStart w:id="27" w:name="conclusion"/>
    <w:p>
      <w:pPr>
        <w:pStyle w:val="Heading2"/>
      </w:pPr>
      <w:r>
        <w:t xml:space="preserve">Conclusion</w:t>
      </w:r>
    </w:p>
    <w:p>
      <w:pPr>
        <w:pStyle w:val="FirstParagraph"/>
      </w:pPr>
      <w:r>
        <w:t xml:space="preserve">This Master Thesis underscores the transformative potential of videographers in Pakistan, particularly in Karachi. As technology evolves and media consumption patterns shift, the role of these professionals will become even more critical. By addressing challenges such as education gaps and cultural constraints while embracing opportunities like digital platforms and tourism, videographers can position Karachi as a global hub for creative content. Future research should focus on policy reforms to support this industry's sustainable growth.</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Pakistan, Karachi</dc:title>
  <dc:creator/>
  <dc:language>en</dc:language>
  <cp:keywords/>
  <dcterms:created xsi:type="dcterms:W3CDTF">2026-07-18T02:55:08Z</dcterms:created>
  <dcterms:modified xsi:type="dcterms:W3CDTF">2026-07-18T02:55:08Z</dcterms:modified>
</cp:coreProperties>
</file>

<file path=docProps/custom.xml><?xml version="1.0" encoding="utf-8"?>
<Properties xmlns="http://schemas.openxmlformats.org/officeDocument/2006/custom-properties" xmlns:vt="http://schemas.openxmlformats.org/officeDocument/2006/docPropsVTypes"/>
</file>