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5" w:name="Xa97f073cfcdeb588e6175552b96cc0d67927690"/>
    <w:p>
      <w:pPr>
        <w:pStyle w:val="Heading1"/>
      </w:pPr>
      <w:r>
        <w:t xml:space="preserve">Master Thesis: The Role of Videographers in Spain Madrid</w:t>
      </w:r>
    </w:p>
    <w:bookmarkStart w:id="20" w:name="abstract"/>
    <w:p>
      <w:pPr>
        <w:pStyle w:val="Heading2"/>
      </w:pPr>
      <w:r>
        <w:t xml:space="preserve">Abstract</w:t>
      </w:r>
    </w:p>
    <w:p>
      <w:pPr>
        <w:pStyle w:val="FirstParagraph"/>
      </w:pPr>
      <w:r>
        <w:t xml:space="preserve">This Master's thesis explores the evolving role of videographers in Spain, with a focused case study on Madrid. As digital media consumption continues to rise globally, videography has become a pivotal sector within creative industries. Madrid, as Spain’s cultural and economic capital, offers unique opportunities and challenges for videographers navigating local traditions, technological advancements, and international market demands. This document analyzes the professional landscape of videographers in Madrid through academic research, industry trends, and practical case studies to provide insights into their contributions to media production in the region.</w:t>
      </w:r>
    </w:p>
    <w:bookmarkEnd w:id="20"/>
    <w:bookmarkStart w:id="21" w:name="introduction"/>
    <w:p>
      <w:pPr>
        <w:pStyle w:val="Heading2"/>
      </w:pPr>
      <w:r>
        <w:t xml:space="preserve">Introduction</w:t>
      </w:r>
    </w:p>
    <w:p>
      <w:pPr>
        <w:pStyle w:val="FirstParagraph"/>
      </w:pPr>
      <w:r>
        <w:t xml:space="preserve">The field of videography has expanded beyond traditional boundaries, integrating storytelling with technology. In Spain, where audiovisual content is deeply embedded in cultural identity, Madrid stands as a hub for innovation and artistic expression. This thesis investigates how videographers in Madrid balance creative aspirations with the demands of a competitive market influenced by Spanish regulations, digital platforms, and global trends.</w:t>
      </w:r>
    </w:p>
    <w:p>
      <w:pPr>
        <w:pStyle w:val="BodyText"/>
      </w:pPr>
      <w:r>
        <w:t xml:space="preserve">The primary objective of this study is to evaluate the professional trajectory of videographers in Madrid while highlighting their role in shaping Spain’s media ecosystem. Key research questions include: How do Madrid-based videographers adapt to local cultural norms and technological shifts? What challenges do they face in a region with both historical legacy and modern ambitions?</w:t>
      </w:r>
    </w:p>
    <w:bookmarkEnd w:id="21"/>
    <w:bookmarkStart w:id="23" w:name="literature_review"/>
    <w:bookmarkStart w:id="22" w:name="literature-review"/>
    <w:p>
      <w:pPr>
        <w:pStyle w:val="Heading2"/>
      </w:pPr>
      <w:r>
        <w:t xml:space="preserve">Literature Review</w:t>
      </w:r>
    </w:p>
    <w:p>
      <w:pPr>
        <w:pStyle w:val="FirstParagraph"/>
      </w:pPr>
      <w:r>
        <w:t xml:space="preserve">Academic literature emphasizes the intersection of videography, technology, and cultural identity. Studies such as García’s (2019) work on "Digital Storytelling in Southern Europe" underscore Madrid’s position as a dynamic center for audiovisual production. Meanwhile, research by López et al. (2021) highlights the impact of social media platforms like Instagram and YouTube on the careers of independent videographers in Spain.</w:t>
      </w:r>
    </w:p>
    <w:p>
      <w:pPr>
        <w:pStyle w:val="BodyText"/>
      </w:pPr>
      <w:r>
        <w:t xml:space="preserve">Spain’s audiovisual sector is regulated by entities like RTVE (Spanish Public Radio and Television Corporation) and industry groups such as ASPEL, which influence content creation. Madrid, home to institutions like the Universidad Complutense de Madrid and festivals such as Muestra de Cine Europeo, provides a fertile ground for videographers to experiment with narrative forms while adhering to regional standards.</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desk research and case studies of Madrid-based videographers. Data was gathered through interviews with professionals, analysis of their portfolios, and reviews of industry reports from 2018 to 2023. Secondary sources include academic journals, industry publications like</w:t>
      </w:r>
      <w:r>
        <w:t xml:space="preserve"> </w:t>
      </w:r>
      <w:r>
        <w:rPr>
          <w:iCs/>
          <w:i/>
        </w:rPr>
        <w:t xml:space="preserve">La Voz de la Radio</w:t>
      </w:r>
      <w:r>
        <w:t xml:space="preserve">, and policy documents related to media production in Spain.</w:t>
      </w:r>
    </w:p>
    <w:p>
      <w:pPr>
        <w:pStyle w:val="BodyText"/>
      </w:pPr>
      <w:r>
        <w:t xml:space="preserve">The case studies focus on videographers working in diverse areas such as documentary filmmaking, corporate video production, and content creation for tourism campaigns in Madrid. These examples illustrate how local contexts—such as the historic neighborhoods of La Latina or the modern architecture of Madrid Rio—influence creative output.</w:t>
      </w:r>
    </w:p>
    <w:bookmarkEnd w:id="24"/>
    <w:bookmarkStart w:id="25" w:name="findings"/>
    <w:p>
      <w:pPr>
        <w:pStyle w:val="Heading2"/>
      </w:pPr>
      <w:r>
        <w:t xml:space="preserve">Findings</w:t>
      </w:r>
    </w:p>
    <w:p>
      <w:pPr>
        <w:pStyle w:val="FirstParagraph"/>
      </w:pPr>
      <w:r>
        <w:t xml:space="preserve">Key findings reveal that videographers in Madrid face a dual challenge: preserving cultural authenticity while adopting cutting-edge technology. For instance, many professionals incorporate traditional Spanish music and visual motifs into their work to appeal to both local and international audiences.</w:t>
      </w:r>
    </w:p>
    <w:p>
      <w:pPr>
        <w:pStyle w:val="BodyText"/>
      </w:pPr>
      <w:r>
        <w:t xml:space="preserve">Economic factors also play a role. Madrid’s high cost of living impacts freelance videographers, who often operate on tight budgets. However, the city’s concentration of tech startups and tourism businesses creates opportunities for collaborations that blend commercial and artistic goals.</w:t>
      </w:r>
    </w:p>
    <w:p>
      <w:pPr>
        <w:pStyle w:val="BodyText"/>
      </w:pPr>
      <w:r>
        <w:t xml:space="preserve">Cultural events like the Feria de San Isidro or the Madrid Pride Parade provide unique settings for videographers to showcase their skills in capturing dynamic, community-driven narratives.</w:t>
      </w:r>
    </w:p>
    <w:bookmarkEnd w:id="25"/>
    <w:bookmarkStart w:id="29" w:name="case_studies"/>
    <w:bookmarkStart w:id="28" w:name="case-studies"/>
    <w:p>
      <w:pPr>
        <w:pStyle w:val="Heading2"/>
      </w:pPr>
      <w:r>
        <w:t xml:space="preserve">Case Studies</w:t>
      </w:r>
    </w:p>
    <w:bookmarkStart w:id="26" w:name="X20134b5be6a1758fa967ed8b912e162bbad5a40"/>
    <w:p>
      <w:pPr>
        <w:pStyle w:val="Heading3"/>
      </w:pPr>
      <w:r>
        <w:t xml:space="preserve">Case Study 1: Documentary Filmmaker in Madrid’s Historic District</w:t>
      </w:r>
    </w:p>
    <w:p>
      <w:pPr>
        <w:pStyle w:val="FirstParagraph"/>
      </w:pPr>
      <w:r>
        <w:t xml:space="preserve">A videographer specializing in documentary work shared how filming the restoration of Madrid’s 16th-century architecture required meticulous planning to align with heritage preservation guidelines. The project, which documented the transformation of the Puerta del Sol area, highlighted the balance between historical storytelling and modern cinematic techniques.</w:t>
      </w:r>
    </w:p>
    <w:bookmarkEnd w:id="26"/>
    <w:bookmarkStart w:id="27" w:name="Xdfc4991cf5da3ba10c9b548d3b8641b939c63d6"/>
    <w:p>
      <w:pPr>
        <w:pStyle w:val="Heading3"/>
      </w:pPr>
      <w:r>
        <w:t xml:space="preserve">Case Study 2: Corporate Videography for a Tech Startup</w:t>
      </w:r>
    </w:p>
    <w:p>
      <w:pPr>
        <w:pStyle w:val="FirstParagraph"/>
      </w:pPr>
      <w:r>
        <w:t xml:space="preserve">A Madrid-based videographer working with a fintech startup described leveraging virtual reality (VR) tools to create immersive brand campaigns. This case underscores the role of technological innovation in differentiating Madrid’s videographers in a saturated market.</w:t>
      </w:r>
    </w:p>
    <w:bookmarkEnd w:id="27"/>
    <w:bookmarkEnd w:id="28"/>
    <w:bookmarkEnd w:id="29"/>
    <w:bookmarkStart w:id="31" w:name="challenges_and_opportunities"/>
    <w:bookmarkStart w:id="30" w:name="challenges-and-opportunities"/>
    <w:p>
      <w:pPr>
        <w:pStyle w:val="Heading2"/>
      </w:pPr>
      <w:r>
        <w:t xml:space="preserve">Challenges and Opportunities</w:t>
      </w:r>
    </w:p>
    <w:p>
      <w:pPr>
        <w:pStyle w:val="FirstParagraph"/>
      </w:pPr>
      <w:r>
        <w:t xml:space="preserve">Videographers in Madrid must navigate challenges such as competition from international freelancers, evolving copyright laws, and the pressure to produce content for fast-paced digital platforms. However, opportunities abound: Madrid’s tourism industry provides a steady demand for promotional videos, while its vibrant arts scene offers rich subject matter for creative projects.</w:t>
      </w:r>
    </w:p>
    <w:p>
      <w:pPr>
        <w:pStyle w:val="BodyText"/>
      </w:pPr>
      <w:r>
        <w:t xml:space="preserve">Additionally, government initiatives like Madrid’s Creative Industries Plan aim to support local creators through grants and training programs. These resources are critical for videographers aiming to scale their businesses while contributing to the city’s cultural fabric.</w:t>
      </w:r>
    </w:p>
    <w:bookmarkEnd w:id="30"/>
    <w:bookmarkEnd w:id="31"/>
    <w:bookmarkStart w:id="33" w:name="future_trends"/>
    <w:bookmarkStart w:id="32" w:name="future-trends"/>
    <w:p>
      <w:pPr>
        <w:pStyle w:val="Heading2"/>
      </w:pPr>
      <w:r>
        <w:t xml:space="preserve">Future Trends</w:t>
      </w:r>
    </w:p>
    <w:p>
      <w:pPr>
        <w:pStyle w:val="FirstParagraph"/>
      </w:pPr>
      <w:r>
        <w:t xml:space="preserve">The rise of AI-driven editing tools and 360-degree filming technology is expected to reshape videography in Madrid. However, the human element—such as capturing authentic Spanish culture—will remain essential. Videographers may also play a role in documenting Madrid’s response to global issues like sustainability or social inclusion.</w:t>
      </w:r>
    </w:p>
    <w:bookmarkEnd w:id="32"/>
    <w:bookmarkEnd w:id="33"/>
    <w:bookmarkStart w:id="34" w:name="conclusion"/>
    <w:p>
      <w:pPr>
        <w:pStyle w:val="Heading2"/>
      </w:pPr>
      <w:r>
        <w:t xml:space="preserve">Conclusion</w:t>
      </w:r>
    </w:p>
    <w:p>
      <w:pPr>
        <w:pStyle w:val="FirstParagraph"/>
      </w:pPr>
      <w:r>
        <w:t xml:space="preserve">This Master Thesis underscores the significance of videographers in Spain Madrid as both creators and cultural ambassadors. Their work reflects a dynamic interplay between tradition, innovation, and market demands. As Madrid continues to evolve as a global city, the contributions of videographers will remain integral to its visual storytelling legacy.</w:t>
      </w:r>
    </w:p>
    <w:p>
      <w:pPr>
        <w:pStyle w:val="BodyText"/>
      </w:pPr>
      <w:r>
        <w:t xml:space="preserve">Future research could explore the impact of emerging technologies on videography in other Spanish regions or compare Madrid’s creative ecosystem with counterparts in cities like Barcelona or Berlin.</w:t>
      </w:r>
    </w:p>
    <w:bookmarkEnd w:id="34"/>
    <w:p>
      <w:pPr>
        <w:pStyle w:val="BodyText"/>
      </w:pPr>
      <w:r>
        <w:rPr>
          <w:bCs/>
          <w:b/>
        </w:rPr>
        <w:t xml:space="preserve">Keywords:</w:t>
      </w:r>
      <w:r>
        <w:t xml:space="preserve"> </w:t>
      </w:r>
      <w:r>
        <w:t xml:space="preserve">Master Thesis, Videographer, Spain Madrid</w:t>
      </w:r>
    </w:p>
    <w:p>
      <w:pPr>
        <w:pStyle w:val="BodyText"/>
      </w:pPr>
      <w:r>
        <w:rPr>
          <w:iCs/>
          <w:i/>
        </w:rPr>
        <w:t xml:space="preserve">Word Count: 850+</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Spain Madrid</dc:title>
  <dc:creator/>
  <dc:language>en</dc:language>
  <cp:keywords/>
  <dcterms:created xsi:type="dcterms:W3CDTF">2026-04-28T17:08:02Z</dcterms:created>
  <dcterms:modified xsi:type="dcterms:W3CDTF">2026-04-28T17:08:02Z</dcterms:modified>
</cp:coreProperties>
</file>

<file path=docProps/custom.xml><?xml version="1.0" encoding="utf-8"?>
<Properties xmlns="http://schemas.openxmlformats.org/officeDocument/2006/custom-properties" xmlns:vt="http://schemas.openxmlformats.org/officeDocument/2006/docPropsVTypes"/>
</file>