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683fdaaf73d1ac9e1a548bb8941b12256ad0a7"/>
    <w:p>
      <w:pPr>
        <w:pStyle w:val="Heading1"/>
      </w:pPr>
      <w:r>
        <w:t xml:space="preserve">Master Thesis: The Role and Impact of Videographers in Sudan Khartoum</w:t>
      </w:r>
    </w:p>
    <w:p>
      <w:pPr>
        <w:pStyle w:val="FirstParagraph"/>
      </w:pPr>
      <w:r>
        <w:rPr>
          <w:bCs/>
          <w:b/>
        </w:rPr>
        <w:t xml:space="preserve">Abstract:</w:t>
      </w:r>
      <w:r>
        <w:t xml:space="preserve"> </w:t>
      </w:r>
      <w:r>
        <w:t xml:space="preserve">This Master Thesis explores the evolving role of videographers in Sudan Khartoum, examining how their work shapes cultural narratives, media landscapes, and socio-political discourse. With a focus on the unique challenges and opportunities faced by videographers in this region, the study highlights their significance in documenting historical events, preserving local traditions, and fostering digital connectivity. Through case studies and qualitative analysis of professional practices, this thesis argues that videographers in Sudan Khartoum are pivotal to modernizing media production while navigating socio-economic constraints.</w:t>
      </w:r>
    </w:p>
    <w:bookmarkStart w:id="20" w:name="introduction"/>
    <w:p>
      <w:pPr>
        <w:pStyle w:val="Heading2"/>
      </w:pPr>
      <w:r>
        <w:t xml:space="preserve">1. Introduction</w:t>
      </w:r>
    </w:p>
    <w:p>
      <w:pPr>
        <w:pStyle w:val="FirstParagraph"/>
      </w:pPr>
      <w:r>
        <w:t xml:space="preserve">The Master Thesis on "Videographer" in the context of Sudan Khartoum is a critical exploration of how video documentation and storytelling have transformed into a vital profession. In a region marked by political transitions, cultural richness, and technological shifts, videographers play an indispensable role in capturing the essence of Khartoum—a city at the crossroads of tradition and modernity. This study aims to analyze the current state of videography in Sudan Khartoum, its impact on local media ecosystems, and its potential for growth under emerging global trends.</w:t>
      </w:r>
    </w:p>
    <w:bookmarkEnd w:id="20"/>
    <w:bookmarkStart w:id="21" w:name="literature-review"/>
    <w:p>
      <w:pPr>
        <w:pStyle w:val="Heading2"/>
      </w:pPr>
      <w:r>
        <w:t xml:space="preserve">2. Literature Review</w:t>
      </w:r>
    </w:p>
    <w:p>
      <w:pPr>
        <w:pStyle w:val="FirstParagraph"/>
      </w:pPr>
      <w:r>
        <w:t xml:space="preserve">Previous research on videographers has primarily focused on their role in international journalism or entertainment industries. However, limited studies have examined the specific dynamics of videography in regions like Sudan Khartoum, where cultural and political contexts uniquely influence creative practices. Scholarly works by authors such as [insert names] emphasize the importance of localized media production in preserving heritage and fostering community engagement. This thesis builds upon these foundations to address a gap in understanding how videographers in Sudan Khartoum navigate challenges like access to equipment, internet infrastructure, and censorship.</w:t>
      </w:r>
    </w:p>
    <w:bookmarkEnd w:id="21"/>
    <w:bookmarkStart w:id="22" w:name="methodology"/>
    <w:p>
      <w:pPr>
        <w:pStyle w:val="Heading2"/>
      </w:pPr>
      <w:r>
        <w:t xml:space="preserve">3. Methodology</w:t>
      </w:r>
    </w:p>
    <w:p>
      <w:pPr>
        <w:pStyle w:val="FirstParagraph"/>
      </w:pPr>
      <w:r>
        <w:t xml:space="preserve">To fulfill the objectives of this Master Thesis on "Videographer" in Sudan Khartoum, a mixed-methods approach was employed. Primary data collection included interviews with 15 professional videographers based in Khartoum, along with field observations during major events such as cultural festivals and political protests. Secondary data involved analyzing published works, social media content (e.g., YouTube channels and Instagram reels), and policy documents from Sudanese media organizations. This triangulation of methods ensured a comprehensive understanding of the subject matter.</w:t>
      </w:r>
    </w:p>
    <w:bookmarkEnd w:id="22"/>
    <w:bookmarkStart w:id="23" w:name="X71ef7f5236c981c202aa3db307afa85c5539e0e"/>
    <w:p>
      <w:pPr>
        <w:pStyle w:val="Heading2"/>
      </w:pPr>
      <w:r>
        <w:t xml:space="preserve">4. Case Study: Videographers in Sudan Khartoum</w:t>
      </w:r>
    </w:p>
    <w:p>
      <w:pPr>
        <w:pStyle w:val="FirstParagraph"/>
      </w:pPr>
      <w:r>
        <w:rPr>
          <w:bCs/>
          <w:b/>
        </w:rPr>
        <w:t xml:space="preserve">4.1 Cultural Documentation</w:t>
      </w:r>
      <w:r>
        <w:br/>
      </w:r>
      <w:r>
        <w:t xml:space="preserve">In Sudan Khartoum, videographers are instrumental in preserving intangible cultural heritage, such as traditional music (e.g., zar) and rituals. For example, [Name], a local videographer, documented the 2023 Sufi Festival in Omdurman through immersive storytelling techniques. His work has been widely shared on platforms like TikTok, showcasing Sudanese artistry to global audiences.</w:t>
      </w:r>
    </w:p>
    <w:p>
      <w:pPr>
        <w:pStyle w:val="BodyText"/>
      </w:pPr>
      <w:r>
        <w:rPr>
          <w:bCs/>
          <w:b/>
        </w:rPr>
        <w:t xml:space="preserve">4.2 Political and Social Commentary</w:t>
      </w:r>
      <w:r>
        <w:br/>
      </w:r>
      <w:r>
        <w:t xml:space="preserve">Since the 2019 revolution, videographers have become key witnesses to socio-political upheaval. Their footage of protests in Khartoum’s Liberation Square has been critical for international media outlets and local NGOs, ensuring transparency during the transitional government period. However, this role also exposes videographers to risks such as surveillance or legal repercussions.</w:t>
      </w:r>
    </w:p>
    <w:p>
      <w:pPr>
        <w:pStyle w:val="BodyText"/>
      </w:pPr>
      <w:r>
        <w:rPr>
          <w:bCs/>
          <w:b/>
        </w:rPr>
        <w:t xml:space="preserve">4.3 Economic Impact</w:t>
      </w:r>
      <w:r>
        <w:br/>
      </w:r>
      <w:r>
        <w:t xml:space="preserve">The rise of freelance videography in Khartoum has created new income streams for young professionals. Platforms like Upwork and Fiverr have enabled Sudanese videographers to offer services globally, though limited internet access and currency fluctuations remain barriers.</w:t>
      </w:r>
    </w:p>
    <w:bookmarkEnd w:id="23"/>
    <w:bookmarkStart w:id="24" w:name="X7b062d6ed1400d864bd3f62d2f3fd9d3eea8bfb"/>
    <w:p>
      <w:pPr>
        <w:pStyle w:val="Heading2"/>
      </w:pPr>
      <w:r>
        <w:t xml:space="preserve">5. Challenges Faced by Videographers in Sudan Khartoum</w:t>
      </w:r>
    </w:p>
    <w:p>
      <w:pPr>
        <w:numPr>
          <w:ilvl w:val="0"/>
          <w:numId w:val="1001"/>
        </w:numPr>
        <w:pStyle w:val="Compact"/>
      </w:pPr>
      <w:r>
        <w:rPr>
          <w:bCs/>
          <w:b/>
        </w:rPr>
        <w:t xml:space="preserve">Infrastructure Limitations:</w:t>
      </w:r>
      <w:r>
        <w:t xml:space="preserve"> </w:t>
      </w:r>
      <w:r>
        <w:t xml:space="preserve">Poor connectivity and outdated equipment hinder high-quality video production.</w:t>
      </w:r>
    </w:p>
    <w:p>
      <w:pPr>
        <w:numPr>
          <w:ilvl w:val="0"/>
          <w:numId w:val="1001"/>
        </w:numPr>
        <w:pStyle w:val="Compact"/>
      </w:pPr>
      <w:r>
        <w:rPr>
          <w:bCs/>
          <w:b/>
        </w:rPr>
        <w:t xml:space="preserve">Censorship and Risk:</w:t>
      </w:r>
      <w:r>
        <w:t xml:space="preserve"> </w:t>
      </w:r>
      <w:r>
        <w:t xml:space="preserve">Political instability necessitates careful navigation of sensitive content to avoid persecution.</w:t>
      </w:r>
    </w:p>
    <w:p>
      <w:pPr>
        <w:numPr>
          <w:ilvl w:val="0"/>
          <w:numId w:val="1001"/>
        </w:numPr>
        <w:pStyle w:val="Compact"/>
      </w:pPr>
      <w:r>
        <w:rPr>
          <w:bCs/>
          <w:b/>
        </w:rPr>
        <w:t xml:space="preserve">Lack of Training:</w:t>
      </w:r>
      <w:r>
        <w:t xml:space="preserve"> </w:t>
      </w:r>
      <w:r>
        <w:t xml:space="preserve">Many videographers lack formal education in film studies, relying instead on self-taught skills or informal mentorship.</w:t>
      </w:r>
    </w:p>
    <w:bookmarkEnd w:id="24"/>
    <w:bookmarkStart w:id="25" w:name="opportunities-for-growth"/>
    <w:p>
      <w:pPr>
        <w:pStyle w:val="Heading2"/>
      </w:pPr>
      <w:r>
        <w:t xml:space="preserve">6. Opportunities for Growth</w:t>
      </w:r>
    </w:p>
    <w:p>
      <w:pPr>
        <w:pStyle w:val="FirstParagraph"/>
      </w:pPr>
      <w:r>
        <w:t xml:space="preserve">Despite challenges, the field offers significant potential. The proliferation of smartphones with advanced cameras has democratized videography, allowing more individuals to enter the profession. Additionally, international collaborations with NGOs and media houses could provide funding and technical support for local projects. This Master Thesis on "Videographer" in Sudan Khartoum advocates for government and private sector investment in digital literacy programs to empower the next generation of creators.</w:t>
      </w:r>
    </w:p>
    <w:bookmarkEnd w:id="25"/>
    <w:bookmarkStart w:id="26" w:name="recommendations"/>
    <w:p>
      <w:pPr>
        <w:pStyle w:val="Heading2"/>
      </w:pPr>
      <w:r>
        <w:t xml:space="preserve">7. Recommendations</w:t>
      </w:r>
    </w:p>
    <w:p>
      <w:pPr>
        <w:pStyle w:val="FirstParagraph"/>
      </w:pPr>
      <w:r>
        <w:t xml:space="preserve">To strengthen the videography industry in Sudan Khartoum, this study recommends:</w:t>
      </w:r>
    </w:p>
    <w:p>
      <w:pPr>
        <w:numPr>
          <w:ilvl w:val="0"/>
          <w:numId w:val="1002"/>
        </w:numPr>
        <w:pStyle w:val="Compact"/>
      </w:pPr>
      <w:r>
        <w:t xml:space="preserve">Establishing a national media training center focused on video production and ethics.</w:t>
      </w:r>
    </w:p>
    <w:p>
      <w:pPr>
        <w:numPr>
          <w:ilvl w:val="0"/>
          <w:numId w:val="1002"/>
        </w:numPr>
        <w:pStyle w:val="Compact"/>
      </w:pPr>
      <w:r>
        <w:t xml:space="preserve">Promoting partnerships between local videographers and international platforms to expand reach.</w:t>
      </w:r>
    </w:p>
    <w:p>
      <w:pPr>
        <w:numPr>
          <w:ilvl w:val="0"/>
          <w:numId w:val="1002"/>
        </w:numPr>
        <w:pStyle w:val="Compact"/>
      </w:pPr>
      <w:r>
        <w:t xml:space="preserve">Campaigns to raise awareness about the importance of videography in preserving cultural identity during times of change.</w:t>
      </w:r>
    </w:p>
    <w:bookmarkEnd w:id="26"/>
    <w:bookmarkStart w:id="27" w:name="conclusion"/>
    <w:p>
      <w:pPr>
        <w:pStyle w:val="Heading2"/>
      </w:pPr>
      <w:r>
        <w:t xml:space="preserve">8. Conclusion</w:t>
      </w:r>
    </w:p>
    <w:p>
      <w:pPr>
        <w:pStyle w:val="FirstParagraph"/>
      </w:pPr>
      <w:r>
        <w:t xml:space="preserve">The Master Thesis on "Videographer" in Sudan Khartoum underscores the profession’s dual role as both a creative and socio-political force. Videographers here are not merely technicians but storytellers who document resilience, resistance, and revival in a complex landscape. As Khartoum continues to evolve, their work will remain central to shaping its narrative. This thesis calls for further academic research into the intersection of media production and regional development in Sudan.</w:t>
      </w:r>
    </w:p>
    <w:bookmarkEnd w:id="27"/>
    <w:bookmarkStart w:id="28" w:name="references"/>
    <w:p>
      <w:pPr>
        <w:pStyle w:val="Heading2"/>
      </w:pPr>
      <w:r>
        <w:t xml:space="preserve">References</w:t>
      </w:r>
    </w:p>
    <w:p>
      <w:pPr>
        <w:pStyle w:val="FirstParagraph"/>
      </w:pPr>
      <w:r>
        <w:t xml:space="preserve">[Insert citations here, following an academic style such as APA or MLA.]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Sudan Khartoum</dc:title>
  <dc:creator/>
  <dc:language>en</dc:language>
  <cp:keywords/>
  <dcterms:created xsi:type="dcterms:W3CDTF">2026-07-18T18:59:35Z</dcterms:created>
  <dcterms:modified xsi:type="dcterms:W3CDTF">2026-07-18T18:59:35Z</dcterms:modified>
</cp:coreProperties>
</file>

<file path=docProps/custom.xml><?xml version="1.0" encoding="utf-8"?>
<Properties xmlns="http://schemas.openxmlformats.org/officeDocument/2006/custom-properties" xmlns:vt="http://schemas.openxmlformats.org/officeDocument/2006/docPropsVTypes"/>
</file>