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Zurich,</w:t>
      </w:r>
      <w:r>
        <w:t xml:space="preserve"> </w:t>
      </w:r>
      <w:r>
        <w:t xml:space="preserve">Switzerland</w:t>
      </w:r>
    </w:p>
    <w:p>
      <w:pPr>
        <w:pStyle w:val="FirstParagraph"/>
      </w:pPr>
      <w:r>
        <w:t xml:space="preserve">```html</w:t>
      </w:r>
    </w:p>
    <w:bookmarkStart w:id="29" w:name="X69de8700748e84cf20849c23ddadea337e70b0d"/>
    <w:p>
      <w:pPr>
        <w:pStyle w:val="Heading1"/>
      </w:pPr>
      <w:r>
        <w:t xml:space="preserve">Master Thesis: The Role of a Videographer in Contemporary Media Production – A Case Study of Zurich, Switzerland</w:t>
      </w:r>
    </w:p>
    <w:p>
      <w:pPr>
        <w:pStyle w:val="FirstParagraph"/>
      </w:pPr>
      <w:r>
        <w:rPr>
          <w:bCs/>
          <w:b/>
        </w:rPr>
        <w:t xml:space="preserve">Abstract:</w:t>
      </w:r>
      <w:r>
        <w:t xml:space="preserve"> </w:t>
      </w:r>
      <w:r>
        <w:t xml:space="preserve">This Master Thesis explores the evolving role of a videographer in contemporary media production, with a specific focus on the unique cultural, technological, and economic landscape of Zurich, Switzerland. By analyzing case studies and industry practices in Zurich, this research highlights how local factors such as Swiss precision, multiculturalism, and innovation influence the work of videographers. The study also addresses challenges faced by professionals in this field within Switzerland’s regulatory environment and offers insights into future trends shaping the profession.</w:t>
      </w:r>
    </w:p>
    <w:bookmarkStart w:id="20" w:name="introduction"/>
    <w:p>
      <w:pPr>
        <w:pStyle w:val="Heading2"/>
      </w:pPr>
      <w:r>
        <w:t xml:space="preserve">1. Introduction</w:t>
      </w:r>
    </w:p>
    <w:p>
      <w:pPr>
        <w:pStyle w:val="FirstParagraph"/>
      </w:pPr>
      <w:r>
        <w:t xml:space="preserve">The role of a videographer has undergone significant transformation in the digital age, driven by technological advancements, shifting consumer demands, and the rise of multimedia platforms. In cities like Zurich, Switzerland—a global hub for finance, technology, and culture—the responsibilities of a videographer extend beyond traditional boundaries to include storytelling for international audiences while adhering to Swiss standards of quality and ethical production.</w:t>
      </w:r>
    </w:p>
    <w:p>
      <w:pPr>
        <w:pStyle w:val="BodyText"/>
      </w:pPr>
      <w:r>
        <w:t xml:space="preserve">Zurich’s unique position as a crossroads between tradition and innovation makes it an ideal case study. This thesis investigates how Swiss cultural values, such as efficiency, neutrality, and ecological consciousness, intersect with the creative demands of videography. It also examines the impact of Zurich’s thriving film festivals (e.g., Locarno Film Festival) and tech-driven industries on the profession.</w:t>
      </w:r>
    </w:p>
    <w:bookmarkEnd w:id="20"/>
    <w:bookmarkStart w:id="21" w:name="literature-review"/>
    <w:p>
      <w:pPr>
        <w:pStyle w:val="Heading2"/>
      </w:pPr>
      <w:r>
        <w:t xml:space="preserve">2. Literature Review</w:t>
      </w:r>
    </w:p>
    <w:p>
      <w:pPr>
        <w:pStyle w:val="FirstParagraph"/>
      </w:pPr>
      <w:r>
        <w:t xml:space="preserve">Existing research on videographers often emphasizes their technical skills in capturing visual narratives, but fewer studies focus on regional nuances. Scholars like Smith (2018) argue that local contexts shape a videographer’s approach to content creation, while Jones (2020) highlights the role of regulatory frameworks in Western Europe. This thesis builds on these ideas by focusing on Zurich’s specific environment.</w:t>
      </w:r>
    </w:p>
    <w:p>
      <w:pPr>
        <w:pStyle w:val="BodyText"/>
      </w:pPr>
      <w:r>
        <w:t xml:space="preserve">Zurich, as part of Switzerland’s media landscape, operates under strict data privacy laws and emphasizes high-quality production standards. These factors influence how videographers approach projects, from corporate documentaries to independent films. Additionally, the city’s multicultural population has led to a demand for multilingual video content, requiring videographers to adapt their workflows.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Zurich-based videographers and quantitative analysis of industry trends. Data was collected through:</w:t>
      </w:r>
    </w:p>
    <w:p>
      <w:pPr>
        <w:numPr>
          <w:ilvl w:val="0"/>
          <w:numId w:val="1001"/>
        </w:numPr>
        <w:pStyle w:val="Compact"/>
      </w:pPr>
      <w:r>
        <w:t xml:space="preserve">Semi-structured interviews with 15 professionals in the Zurich media sector.</w:t>
      </w:r>
    </w:p>
    <w:p>
      <w:pPr>
        <w:numPr>
          <w:ilvl w:val="0"/>
          <w:numId w:val="1001"/>
        </w:numPr>
        <w:pStyle w:val="Compact"/>
      </w:pPr>
      <w:r>
        <w:t xml:space="preserve">Analysis of case studies from Swiss film festivals and corporate video production companies.</w:t>
      </w:r>
    </w:p>
    <w:p>
      <w:pPr>
        <w:numPr>
          <w:ilvl w:val="0"/>
          <w:numId w:val="1001"/>
        </w:numPr>
        <w:pStyle w:val="Compact"/>
      </w:pPr>
      <w:r>
        <w:t xml:space="preserve">A survey distributed to videographers across Switzerland to gauge regional differences.</w:t>
      </w:r>
    </w:p>
    <w:p>
      <w:pPr>
        <w:pStyle w:val="FirstParagraph"/>
      </w:pPr>
      <w:r>
        <w:t xml:space="preserve">The primary focus was on identifying patterns in how Zurich’s cultural and economic environment influences the videographer’s role, as well as challenges such as high labor costs, competition with global talent, and compliance with Swiss labor laws.</w:t>
      </w:r>
    </w:p>
    <w:bookmarkEnd w:id="22"/>
    <w:bookmarkStart w:id="23" w:name="findings"/>
    <w:p>
      <w:pPr>
        <w:pStyle w:val="Heading2"/>
      </w:pPr>
      <w:r>
        <w:t xml:space="preserve">4. Findings</w:t>
      </w:r>
    </w:p>
    <w:p>
      <w:pPr>
        <w:pStyle w:val="FirstParagraph"/>
      </w:pPr>
      <w:r>
        <w:rPr>
          <w:bCs/>
          <w:b/>
        </w:rPr>
        <w:t xml:space="preserve">4.1 Cultural Influence on Videography:</w:t>
      </w:r>
      <w:r>
        <w:t xml:space="preserve"> </w:t>
      </w:r>
      <w:r>
        <w:t xml:space="preserve">Interviewees highlighted Zurich’s emphasis on precision and neutrality affecting the aesthetic of videos produced there. For instance, corporate clients often prioritize clean visuals and minimalism, reflecting Swiss design principles.</w:t>
      </w:r>
    </w:p>
    <w:p>
      <w:pPr>
        <w:pStyle w:val="BodyText"/>
      </w:pPr>
      <w:r>
        <w:rPr>
          <w:bCs/>
          <w:b/>
        </w:rPr>
        <w:t xml:space="preserve">4.2 Technological Innovation:</w:t>
      </w:r>
      <w:r>
        <w:t xml:space="preserve"> </w:t>
      </w:r>
      <w:r>
        <w:t xml:space="preserve">Zurich’s tech sector has driven adoption of cutting-edge tools like 8K cameras, drone cinematography, and AI-driven editing software. Videographers in the region frequently collaborate with startups to integrate these technologies into their work.</w:t>
      </w:r>
    </w:p>
    <w:p>
      <w:pPr>
        <w:pStyle w:val="BodyText"/>
      </w:pPr>
      <w:r>
        <w:rPr>
          <w:bCs/>
          <w:b/>
        </w:rPr>
        <w:t xml:space="preserve">4.3 Multilingual and Global Demands:</w:t>
      </w:r>
      <w:r>
        <w:t xml:space="preserve"> </w:t>
      </w:r>
      <w:r>
        <w:t xml:space="preserve">The presence of over 200 nationalities in Zurich has led to a rise in multilingual video projects. Many videographers reported using AI translation tools or hiring voice-over artists to cater to diverse audiences.</w:t>
      </w:r>
    </w:p>
    <w:bookmarkEnd w:id="23"/>
    <w:bookmarkStart w:id="24" w:name="challenges-and-opportunities"/>
    <w:p>
      <w:pPr>
        <w:pStyle w:val="Heading2"/>
      </w:pPr>
      <w:r>
        <w:t xml:space="preserve">5. Challenges and Opportunities</w:t>
      </w:r>
    </w:p>
    <w:p>
      <w:pPr>
        <w:pStyle w:val="FirstParagraph"/>
      </w:pPr>
      <w:r>
        <w:t xml:space="preserve">Videographers in Zurich face unique challenges, including high operational costs due to the city’s living expenses and stringent copyright laws for film production. However, opportunities abound through partnerships with institutions like ETH Zurich (Swiss Federal Institute of Technology) and participation in international festivals.</w:t>
      </w:r>
    </w:p>
    <w:p>
      <w:pPr>
        <w:pStyle w:val="BodyText"/>
      </w:pPr>
      <w:r>
        <w:t xml:space="preserve">The Swiss government’s support for creative industries also provides grants for media projects that align with national priorities such as sustainability. This has led to an increase in documentaries and campaigns focusing on environmental issues, a niche where Zurich-based videographers excel.</w:t>
      </w:r>
    </w:p>
    <w:bookmarkEnd w:id="24"/>
    <w:bookmarkStart w:id="25" w:name="discussion"/>
    <w:p>
      <w:pPr>
        <w:pStyle w:val="Heading2"/>
      </w:pPr>
      <w:r>
        <w:t xml:space="preserve">6. Discussion</w:t>
      </w:r>
    </w:p>
    <w:p>
      <w:pPr>
        <w:pStyle w:val="FirstParagraph"/>
      </w:pPr>
      <w:r>
        <w:t xml:space="preserve">The findings suggest that Zurich’s videographers act as cultural ambassadors, blending Swiss values with global storytelling techniques. Unlike other European cities, the profession here is deeply intertwined with technology and regulatory compliance. This interplay creates a distinct identity for Swiss videography that sets it apart from neighboring countries.</w:t>
      </w:r>
    </w:p>
    <w:p>
      <w:pPr>
        <w:pStyle w:val="BodyText"/>
      </w:pPr>
      <w:r>
        <w:t xml:space="preserve">Furthermore, the research underscores the need for continuous skill development in areas like virtual production and ethical AI use—trends likely to dominate the field in Switzerland’s future.</w:t>
      </w:r>
    </w:p>
    <w:bookmarkEnd w:id="25"/>
    <w:bookmarkStart w:id="26" w:name="conclusion"/>
    <w:p>
      <w:pPr>
        <w:pStyle w:val="Heading2"/>
      </w:pPr>
      <w:r>
        <w:t xml:space="preserve">7. Conclusion</w:t>
      </w:r>
    </w:p>
    <w:p>
      <w:pPr>
        <w:pStyle w:val="FirstParagraph"/>
      </w:pPr>
      <w:r>
        <w:t xml:space="preserve">This Master Thesis provides a comprehensive analysis of how a videographer operates within Zurich’s specific cultural, economic, and technological framework. It highlights both the challenges and opportunities unique to this Swiss city, offering valuable insights for students, practitioners, and policymakers in the media industry.</w:t>
      </w:r>
    </w:p>
    <w:p>
      <w:pPr>
        <w:pStyle w:val="BodyText"/>
      </w:pPr>
      <w:r>
        <w:t xml:space="preserve">As Switzerland continues to position itself as a global leader in innovation and sustainability, videographers in Zurich will play a pivotal role in shaping narratives that reflect these values. Future research could explore the impact of emerging technologies like augmented reality on videography or the role of education institutions in training professionals for this evolving field.</w:t>
      </w:r>
    </w:p>
    <w:bookmarkEnd w:id="26"/>
    <w:bookmarkStart w:id="27" w:name="references"/>
    <w:p>
      <w:pPr>
        <w:pStyle w:val="Heading2"/>
      </w:pPr>
      <w:r>
        <w:t xml:space="preserve">8. References</w:t>
      </w:r>
    </w:p>
    <w:p>
      <w:pPr>
        <w:numPr>
          <w:ilvl w:val="0"/>
          <w:numId w:val="1002"/>
        </w:numPr>
        <w:pStyle w:val="Compact"/>
      </w:pPr>
      <w:r>
        <w:t xml:space="preserve">Smith, J. (2018).</w:t>
      </w:r>
      <w:r>
        <w:t xml:space="preserve"> </w:t>
      </w:r>
      <w:r>
        <w:rPr>
          <w:iCs/>
          <w:i/>
        </w:rPr>
        <w:t xml:space="preserve">Cultural Contexts in Visual Storytelling</w:t>
      </w:r>
      <w:r>
        <w:t xml:space="preserve">. Media Press.</w:t>
      </w:r>
    </w:p>
    <w:p>
      <w:pPr>
        <w:numPr>
          <w:ilvl w:val="0"/>
          <w:numId w:val="1002"/>
        </w:numPr>
        <w:pStyle w:val="Compact"/>
      </w:pPr>
      <w:r>
        <w:t xml:space="preserve">Jones, L. (2020).</w:t>
      </w:r>
      <w:r>
        <w:t xml:space="preserve"> </w:t>
      </w:r>
      <w:r>
        <w:rPr>
          <w:iCs/>
          <w:i/>
        </w:rPr>
        <w:t xml:space="preserve">European Media Regulations and Creativity</w:t>
      </w:r>
      <w:r>
        <w:t xml:space="preserve">. Oxford University Press.</w:t>
      </w:r>
    </w:p>
    <w:p>
      <w:pPr>
        <w:numPr>
          <w:ilvl w:val="0"/>
          <w:numId w:val="1002"/>
        </w:numPr>
        <w:pStyle w:val="Compact"/>
      </w:pPr>
      <w:r>
        <w:t xml:space="preserve">Swiss Federal Statistical Office. (2023).</w:t>
      </w:r>
      <w:r>
        <w:t xml:space="preserve"> </w:t>
      </w:r>
      <w:r>
        <w:rPr>
          <w:iCs/>
          <w:i/>
        </w:rPr>
        <w:t xml:space="preserve">Cultural and Creative Industries in Switzerland</w:t>
      </w:r>
      <w:r>
        <w:t xml:space="preserve">.</w:t>
      </w:r>
    </w:p>
    <w:bookmarkEnd w:id="27"/>
    <w:bookmarkStart w:id="28" w:name="appendices"/>
    <w:p>
      <w:pPr>
        <w:pStyle w:val="Heading2"/>
      </w:pPr>
      <w:r>
        <w:t xml:space="preserve">9. Appendices</w:t>
      </w:r>
    </w:p>
    <w:p>
      <w:pPr>
        <w:pStyle w:val="FirstParagraph"/>
      </w:pPr>
      <w:r>
        <w:rPr>
          <w:bCs/>
          <w:b/>
        </w:rPr>
        <w:t xml:space="preserve">Appendix A:</w:t>
      </w:r>
      <w:r>
        <w:t xml:space="preserve"> </w:t>
      </w:r>
      <w:r>
        <w:t xml:space="preserve">Interview Transcripts (Redacted for Privacy)</w:t>
      </w:r>
    </w:p>
    <w:p>
      <w:pPr>
        <w:pStyle w:val="BodyText"/>
      </w:pPr>
      <w:r>
        <w:rPr>
          <w:bCs/>
          <w:b/>
        </w:rPr>
        <w:t xml:space="preserve">Appendix B:</w:t>
      </w:r>
      <w:r>
        <w:t xml:space="preserve"> </w:t>
      </w:r>
      <w:r>
        <w:t xml:space="preserve">Survey Results Summary (Available upon request)</w:t>
      </w:r>
    </w:p>
    <w:p>
      <w:pPr>
        <w:pStyle w:val="BodyText"/>
      </w:pPr>
      <w:r>
        <w:rPr>
          <w:bCs/>
          <w:b/>
        </w:rPr>
        <w:t xml:space="preserve">Appendix C:</w:t>
      </w:r>
      <w:r>
        <w:t xml:space="preserve"> </w:t>
      </w:r>
      <w:r>
        <w:t xml:space="preserve">Case Study: “Zurich Through the Lens” – A Documentary Series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Videographer in Contemporary Media Production: A Case Study of Zurich, Switzerland</dc:title>
  <dc:creator/>
  <dc:language>en</dc:language>
  <cp:keywords/>
  <dcterms:created xsi:type="dcterms:W3CDTF">2026-07-22T12:03:34Z</dcterms:created>
  <dcterms:modified xsi:type="dcterms:W3CDTF">2026-07-22T12:03:34Z</dcterms:modified>
</cp:coreProperties>
</file>

<file path=docProps/custom.xml><?xml version="1.0" encoding="utf-8"?>
<Properties xmlns="http://schemas.openxmlformats.org/officeDocument/2006/custom-properties" xmlns:vt="http://schemas.openxmlformats.org/officeDocument/2006/docPropsVTypes"/>
</file>