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Cultural</w:t>
      </w:r>
      <w:r>
        <w:t xml:space="preserve"> </w:t>
      </w:r>
      <w:r>
        <w:t xml:space="preserve">Heritage</w:t>
      </w:r>
      <w:r>
        <w:t xml:space="preserve"> </w:t>
      </w:r>
      <w:r>
        <w:t xml:space="preserve">in</w:t>
      </w:r>
      <w:r>
        <w:t xml:space="preserve"> </w:t>
      </w:r>
      <w:r>
        <w:t xml:space="preserve">Turkey</w:t>
      </w:r>
      <w:r>
        <w:t xml:space="preserve"> </w:t>
      </w:r>
      <w:r>
        <w:t xml:space="preserve">Ankara</w:t>
      </w:r>
    </w:p>
    <w:bookmarkStart w:id="28" w:name="Xdd4b4c9d024021bfc66b38567b363e0dfd4e4ea"/>
    <w:p>
      <w:pPr>
        <w:pStyle w:val="Heading1"/>
      </w:pPr>
      <w:r>
        <w:t xml:space="preserve">Master Thesis: The Role of Videographers in Documenting Cultural Heritage in Turkey Ankara</w:t>
      </w:r>
    </w:p>
    <w:bookmarkStart w:id="20" w:name="introduction"/>
    <w:p>
      <w:pPr>
        <w:pStyle w:val="Heading2"/>
      </w:pPr>
      <w:r>
        <w:t xml:space="preserve">Introduction</w:t>
      </w:r>
    </w:p>
    <w:p>
      <w:pPr>
        <w:pStyle w:val="FirstParagraph"/>
      </w:pPr>
      <w:r>
        <w:t xml:space="preserve">The field of videography has evolved significantly over the past decade, becoming a critical tool for storytelling, education, and cultural preservation. In the context of Turkey Ankara—a city steeped in historical significance and modern development—videographers play a pivotal role in capturing the essence of this unique landscape. This Master Thesis explores how videographers contribute to preserving and promoting Ankara’s cultural heritage through visual documentation, while also addressing challenges specific to the region. By examining both academic literature and practical case studies, this work aims to highlight the importance of videographers in Turkey Ankara as custodians of history and innovation.</w:t>
      </w:r>
    </w:p>
    <w:bookmarkEnd w:id="20"/>
    <w:bookmarkStart w:id="21" w:name="objectives"/>
    <w:p>
      <w:pPr>
        <w:pStyle w:val="Heading2"/>
      </w:pPr>
      <w:r>
        <w:t xml:space="preserve">Objectives</w:t>
      </w:r>
    </w:p>
    <w:p>
      <w:pPr>
        <w:numPr>
          <w:ilvl w:val="0"/>
          <w:numId w:val="1001"/>
        </w:numPr>
        <w:pStyle w:val="Compact"/>
      </w:pPr>
      <w:r>
        <w:t xml:space="preserve">To analyze the role of videographers in preserving Ankara’s cultural and historical sites.</w:t>
      </w:r>
    </w:p>
    <w:p>
      <w:pPr>
        <w:numPr>
          <w:ilvl w:val="0"/>
          <w:numId w:val="1001"/>
        </w:numPr>
        <w:pStyle w:val="Compact"/>
      </w:pPr>
      <w:r>
        <w:t xml:space="preserve">To explore the technical, creative, and ethical considerations faced by videographers in Turkey Ankara.</w:t>
      </w:r>
    </w:p>
    <w:p>
      <w:pPr>
        <w:numPr>
          <w:ilvl w:val="0"/>
          <w:numId w:val="1001"/>
        </w:numPr>
        <w:pStyle w:val="Compact"/>
      </w:pPr>
      <w:r>
        <w:t xml:space="preserve">To assess how videography contributes to tourism, education, and media narratives about Ankara.</w:t>
      </w:r>
    </w:p>
    <w:bookmarkEnd w:id="21"/>
    <w:bookmarkStart w:id="22" w:name="methodology"/>
    <w:p>
      <w:pPr>
        <w:pStyle w:val="Heading2"/>
      </w:pPr>
      <w:r>
        <w:t xml:space="preserve">Methodology</w:t>
      </w:r>
    </w:p>
    <w:p>
      <w:pPr>
        <w:pStyle w:val="FirstParagraph"/>
      </w:pPr>
      <w:r>
        <w:t xml:space="preserve">This Master Thesis employs a mixed-methods approach, combining qualitative research with field observations. Primary data was collected through interviews with videographers operating in Ankara and secondary data from academic journals, government reports, and cultural organizations in Turkey. The study focuses on case studies of videographers who have documented landmarks such as Anıtkabir (the Mausoleum of Mustafa Kemal Atatürk), the Ankara Castle, and the Hacı Bayram Mosque. These examples illustrate how visual storytelling can bridge historical narratives with contemporary audiences in Turkey Ankara.</w:t>
      </w:r>
    </w:p>
    <w:bookmarkEnd w:id="22"/>
    <w:bookmarkStart w:id="23" w:name="findings"/>
    <w:p>
      <w:pPr>
        <w:pStyle w:val="Heading2"/>
      </w:pPr>
      <w:r>
        <w:t xml:space="preserve">Findings</w:t>
      </w:r>
    </w:p>
    <w:p>
      <w:pPr>
        <w:pStyle w:val="FirstParagraph"/>
      </w:pPr>
      <w:r>
        <w:t xml:space="preserve">Videographers in Ankara are uniquely positioned to capture the city’s dual identity as a modern capital and a repository of ancient history. Their work often involves balancing technical precision with cultural sensitivity. For instance, videographers working on projects for the Ankara Metropolitan Municipality must adhere to strict guidelines to ensure historical accuracy while using dynamic camera techniques to engage viewers. Additionally, many videographers in Turkey Ankara leverage digital platforms like YouTube and Instagram to reach global audiences, thereby amplifying the city’s cultural narratives beyond local borders.</w:t>
      </w:r>
    </w:p>
    <w:p>
      <w:pPr>
        <w:pStyle w:val="BodyText"/>
      </w:pPr>
      <w:r>
        <w:t xml:space="preserve">Challenges include navigating bureaucratic hurdles in accessing restricted sites and adapting to the rapid technological changes in equipment and software. However, videographers have also embraced opportunities such as virtual reality (VR) documentation of historical sites, which aligns with Turkey’s national initiative to digitize cultural assets.</w:t>
      </w:r>
    </w:p>
    <w:bookmarkEnd w:id="23"/>
    <w:bookmarkStart w:id="24" w:name="discussion"/>
    <w:p>
      <w:pPr>
        <w:pStyle w:val="Heading2"/>
      </w:pPr>
      <w:r>
        <w:t xml:space="preserve">Discussion</w:t>
      </w:r>
    </w:p>
    <w:p>
      <w:pPr>
        <w:pStyle w:val="FirstParagraph"/>
      </w:pPr>
      <w:r>
        <w:t xml:space="preserve">The findings underscore the symbiotic relationship between videographers and Ankara’s cultural institutions. By translating complex historical events into accessible visual formats, videographers enhance public engagement with heritage. This is particularly relevant in Turkey Ankara, where urbanization threatens to overshadow traditional landmarks. Videography serves as both a preservation tool and a medium for education, ensuring that future generations can experience the city’s history through immersive media.</w:t>
      </w:r>
    </w:p>
    <w:p>
      <w:pPr>
        <w:pStyle w:val="BodyText"/>
      </w:pPr>
      <w:r>
        <w:t xml:space="preserve">Comparatively, videographers in Ankara face unique constraints compared to their global counterparts. For example, strict regulations on filming at certain historical sites require pre-approval from local authorities, which can delay projects. However, these challenges also foster innovation, as videographers collaborate with historians and engineers to develop solutions that respect cultural protocols.</w:t>
      </w:r>
    </w:p>
    <w:bookmarkEnd w:id="24"/>
    <w:bookmarkStart w:id="25" w:name="conclusion"/>
    <w:p>
      <w:pPr>
        <w:pStyle w:val="Heading2"/>
      </w:pPr>
      <w:r>
        <w:t xml:space="preserve">Conclusion</w:t>
      </w:r>
    </w:p>
    <w:p>
      <w:pPr>
        <w:pStyle w:val="FirstParagraph"/>
      </w:pPr>
      <w:r>
        <w:t xml:space="preserve">This Master Thesis demonstrates that videographers in Turkey Ankara are indispensable in bridging the gap between history and modernity. Their work not only preserves cultural heritage but also promotes Ankara as a vibrant hub of storytelling and innovation. As technology advances, the role of videographers will become even more critical in shaping how Ankara’s identity is perceived nationally and internationally.</w:t>
      </w:r>
    </w:p>
    <w:p>
      <w:pPr>
        <w:pStyle w:val="BodyText"/>
      </w:pPr>
      <w:r>
        <w:t xml:space="preserve">Further research could explore the impact of AI-driven editing tools on videography practices in Turkey Ankara or examine how social media trends influence the content produced by local videographers. Ultimately, this study highlights the need for interdisciplinary collaboration between technologists, historians, and policymakers to ensure that Ankara’s visual legacy is safeguarded for future generations.</w:t>
      </w:r>
    </w:p>
    <w:bookmarkEnd w:id="25"/>
    <w:bookmarkStart w:id="26" w:name="references"/>
    <w:p>
      <w:pPr>
        <w:pStyle w:val="Heading2"/>
      </w:pPr>
      <w:r>
        <w:t xml:space="preserve">References</w:t>
      </w:r>
    </w:p>
    <w:p>
      <w:pPr>
        <w:numPr>
          <w:ilvl w:val="0"/>
          <w:numId w:val="1002"/>
        </w:numPr>
        <w:pStyle w:val="Compact"/>
      </w:pPr>
      <w:r>
        <w:t xml:space="preserve">Ministry of Culture and Tourism, Turkey. (2023). *Ankara Cultural Heritage Preservation Policies.* Ankara: Government Publications.</w:t>
      </w:r>
    </w:p>
    <w:p>
      <w:pPr>
        <w:numPr>
          <w:ilvl w:val="0"/>
          <w:numId w:val="1002"/>
        </w:numPr>
        <w:pStyle w:val="Compact"/>
      </w:pPr>
      <w:r>
        <w:t xml:space="preserve">Kılıç, M. (2018). "Visual Storytelling in Turkish History." *Journal of Media Studies*, 15(3), 45–67.</w:t>
      </w:r>
    </w:p>
    <w:p>
      <w:pPr>
        <w:numPr>
          <w:ilvl w:val="0"/>
          <w:numId w:val="1002"/>
        </w:numPr>
        <w:pStyle w:val="Compact"/>
      </w:pPr>
      <w:r>
        <w:t xml:space="preserve">Interview with Ahmet Yılmaz, Professional Videographer in Ankara (March 2024).</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Videographers in Turkey Ankara.</w:t>
      </w:r>
    </w:p>
    <w:p>
      <w:pPr>
        <w:pStyle w:val="BodyText"/>
      </w:pPr>
      <w:r>
        <w:rPr>
          <w:bCs/>
          <w:b/>
        </w:rPr>
        <w:t xml:space="preserve">Appendix B:</w:t>
      </w:r>
      <w:r>
        <w:t xml:space="preserve"> </w:t>
      </w:r>
      <w:r>
        <w:t xml:space="preserve">Sample Video Projects from Ankara-Based Videographers (e.g., "Anıtkabir: A Visual Chronicle").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Cultural Heritage in Turkey Ankara</dc:title>
  <dc:creator/>
  <cp:keywords/>
  <dcterms:created xsi:type="dcterms:W3CDTF">2026-04-24T03:55:29Z</dcterms:created>
  <dcterms:modified xsi:type="dcterms:W3CDTF">2026-04-24T03:55:29Z</dcterms:modified>
</cp:coreProperties>
</file>

<file path=docProps/custom.xml><?xml version="1.0" encoding="utf-8"?>
<Properties xmlns="http://schemas.openxmlformats.org/officeDocument/2006/custom-properties" xmlns:vt="http://schemas.openxmlformats.org/officeDocument/2006/docPropsVTypes"/>
</file>