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8432c06f948aac4945a7c296f64c3823aa01091"/>
    <w:p>
      <w:pPr>
        <w:pStyle w:val="Heading1"/>
      </w:pPr>
      <w:r>
        <w:t xml:space="preserve">Master Thesis: The Role of Videographers in Uganda Kampala</w:t>
      </w:r>
    </w:p>
    <w:p>
      <w:pPr>
        <w:pStyle w:val="FirstParagraph"/>
      </w:pPr>
      <w:r>
        <w:t xml:space="preserve">This Master Thesis explores the evolving role of videographers within the dynamic media landscape of</w:t>
      </w:r>
      <w:r>
        <w:t xml:space="preserve"> </w:t>
      </w:r>
      <w:r>
        <w:rPr>
          <w:bCs/>
          <w:b/>
        </w:rPr>
        <w:t xml:space="preserve">Uganda Kampala</w:t>
      </w:r>
      <w:r>
        <w:t xml:space="preserve">, examining how their work contributes to cultural preservation, economic development, and digital storytelling in a rapidly urbanizing region. As one of East Africa’s fastest-growing cities, Kampala presents unique opportunities and challenges for videographers navigating both local traditions and global technological trends.</w:t>
      </w:r>
    </w:p>
    <w:bookmarkStart w:id="20" w:name="introduction"/>
    <w:p>
      <w:pPr>
        <w:pStyle w:val="Heading2"/>
      </w:pPr>
      <w:r>
        <w:t xml:space="preserve">Introduction</w:t>
      </w:r>
    </w:p>
    <w:p>
      <w:pPr>
        <w:pStyle w:val="FirstParagraph"/>
      </w:pPr>
      <w:r>
        <w:t xml:space="preserve">The proliferation of digital media has transformed the role of videographers from mere content creators to key players in shaping public discourse, documenting social change, and fostering entrepreneurship. In</w:t>
      </w:r>
      <w:r>
        <w:t xml:space="preserve"> </w:t>
      </w:r>
      <w:r>
        <w:rPr>
          <w:bCs/>
          <w:b/>
        </w:rPr>
        <w:t xml:space="preserve">Uganda Kampala</w:t>
      </w:r>
      <w:r>
        <w:t xml:space="preserve">, where urbanization is accelerating and internet penetration is rising, videographers occupy a pivotal position in capturing the city’s diverse narratives—from street life to political movements. This thesis investigates how videographers adapt their craft to meet the demands of local audiences while aligning with international standards of production quality.</w:t>
      </w:r>
    </w:p>
    <w:p>
      <w:pPr>
        <w:pStyle w:val="BodyText"/>
      </w:pPr>
      <w:r>
        <w:t xml:space="preserve">The study focuses on</w:t>
      </w:r>
      <w:r>
        <w:t xml:space="preserve"> </w:t>
      </w:r>
      <w:r>
        <w:rPr>
          <w:bCs/>
          <w:b/>
        </w:rPr>
        <w:t xml:space="preserve">Videographer</w:t>
      </w:r>
      <w:r>
        <w:t xml:space="preserve"> </w:t>
      </w:r>
      <w:r>
        <w:t xml:space="preserve">practices in Kampala, highlighting case studies of independent filmmakers, documentary creators, and commercial videographers working across sectors such as education, tourism, and corporate branding. It also analyzes the challenges they face, including limited access to high-end equipment, competition from social media influencers (e.g., TikTok creators), and the need to balance cultural authenticity with marketability.</w:t>
      </w:r>
    </w:p>
    <w:bookmarkEnd w:id="20"/>
    <w:bookmarkStart w:id="21" w:name="literature-review"/>
    <w:p>
      <w:pPr>
        <w:pStyle w:val="Heading2"/>
      </w:pPr>
      <w:r>
        <w:t xml:space="preserve">Literature Review</w:t>
      </w:r>
    </w:p>
    <w:p>
      <w:pPr>
        <w:pStyle w:val="FirstParagraph"/>
      </w:pPr>
      <w:r>
        <w:t xml:space="preserve">Existing research on videographers in Sub-Saharan Africa emphasizes their role in amplifying marginalized voices. For instance, studies on Nairobi’s documentary scene reveal how local videographers use their work to address issues like gender inequality and urban poverty. However,</w:t>
      </w:r>
      <w:r>
        <w:t xml:space="preserve"> </w:t>
      </w:r>
      <w:r>
        <w:rPr>
          <w:bCs/>
          <w:b/>
        </w:rPr>
        <w:t xml:space="preserve">Uganda Kampala</w:t>
      </w:r>
      <w:r>
        <w:t xml:space="preserve"> </w:t>
      </w:r>
      <w:r>
        <w:t xml:space="preserve">remains underrepresented in such analyses, despite its growing media ecosystem.</w:t>
      </w:r>
    </w:p>
    <w:p>
      <w:pPr>
        <w:pStyle w:val="BodyText"/>
      </w:pPr>
      <w:r>
        <w:t xml:space="preserve">The thesis draws on theories of digital ethnography and cultural hybridity to frame the challenges faced by videographers in a city where traditional storytelling methods (e.g., oral histories) coexist with modern technologies. It also references global trends, such as the rise of 4K video production and AI-driven editing tools, to contextualize how</w:t>
      </w:r>
      <w:r>
        <w:t xml:space="preserve"> </w:t>
      </w:r>
      <w:r>
        <w:rPr>
          <w:bCs/>
          <w:b/>
        </w:rPr>
        <w:t xml:space="preserve">Videographer</w:t>
      </w:r>
      <w:r>
        <w:t xml:space="preserve"> </w:t>
      </w:r>
      <w:r>
        <w:t xml:space="preserve">practices in Kampala are both influenced by and contributing to these advancements.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15 videographers based in Kampala’s popular neighborhoods like Nakasero, Kololo, and Makerere. Semi-structured interviews were conducted to explore their motivations, creative processes, and perceptions of the local market. Additionally, secondary data from industry reports (e.g., Uganda Communications Commission statistics) and case studies of successful videography projects were analyzed.</w:t>
      </w:r>
    </w:p>
    <w:p>
      <w:pPr>
        <w:pStyle w:val="BodyText"/>
      </w:pPr>
      <w:r>
        <w:t xml:space="preserve">The study also includes a content analysis of 50 videos produced by Kampala-based videographers across platforms like YouTube, Instagram Reels, and local radio stations. This allowed for an assessment of thematic trends in their work, such as the emphasis on community-centric storytelling or the use of Swahili and Luganda languages to connect with broader audiences.</w:t>
      </w:r>
    </w:p>
    <w:bookmarkEnd w:id="22"/>
    <w:bookmarkStart w:id="23" w:name="key-findings"/>
    <w:p>
      <w:pPr>
        <w:pStyle w:val="Heading2"/>
      </w:pPr>
      <w:r>
        <w:t xml:space="preserve">Key Findings</w:t>
      </w:r>
    </w:p>
    <w:p>
      <w:pPr>
        <w:pStyle w:val="FirstParagraph"/>
      </w:pPr>
      <w:r>
        <w:t xml:space="preserve">The research highlights several critical insights about</w:t>
      </w:r>
      <w:r>
        <w:t xml:space="preserve"> </w:t>
      </w:r>
      <w:r>
        <w:rPr>
          <w:bCs/>
          <w:b/>
        </w:rPr>
        <w:t xml:space="preserve">Videographer</w:t>
      </w:r>
      <w:r>
        <w:t xml:space="preserve"> </w:t>
      </w:r>
      <w:r>
        <w:t xml:space="preserve">practices in</w:t>
      </w:r>
      <w:r>
        <w:t xml:space="preserve"> </w:t>
      </w:r>
      <w:r>
        <w:rPr>
          <w:bCs/>
          <w:b/>
        </w:rPr>
        <w:t xml:space="preserve">Uganda Kampala</w:t>
      </w:r>
      <w:r>
        <w:t xml:space="preserve">:</w:t>
      </w:r>
    </w:p>
    <w:p>
      <w:pPr>
        <w:numPr>
          <w:ilvl w:val="0"/>
          <w:numId w:val="1001"/>
        </w:numPr>
        <w:pStyle w:val="Compact"/>
      </w:pPr>
      <w:r>
        <w:rPr>
          <w:bCs/>
          <w:b/>
        </w:rPr>
        <w:t xml:space="preserve">Cultural Preservation:</w:t>
      </w:r>
      <w:r>
        <w:t xml:space="preserve"> </w:t>
      </w:r>
      <w:r>
        <w:t xml:space="preserve">Many videographers document traditional ceremonies, music, and rituals to preserve Uganda’s heritage. For example, one interviewee shared how their video on the Buganda royal court was viewed over 100,000 times on local platforms.</w:t>
      </w:r>
    </w:p>
    <w:p>
      <w:pPr>
        <w:numPr>
          <w:ilvl w:val="0"/>
          <w:numId w:val="1001"/>
        </w:numPr>
        <w:pStyle w:val="Compact"/>
      </w:pPr>
      <w:r>
        <w:rPr>
          <w:bCs/>
          <w:b/>
        </w:rPr>
        <w:t xml:space="preserve">Economic Impact:</w:t>
      </w:r>
      <w:r>
        <w:t xml:space="preserve"> </w:t>
      </w:r>
      <w:r>
        <w:t xml:space="preserve">Videographers are increasingly hired for events such as weddings, corporate training videos, and tourism promotions. A survey found that 78% of respondents reported a steady income from commercial projects, though many expressed concerns about underpayment and exploitative contracts.</w:t>
      </w:r>
    </w:p>
    <w:p>
      <w:pPr>
        <w:numPr>
          <w:ilvl w:val="0"/>
          <w:numId w:val="1001"/>
        </w:numPr>
        <w:pStyle w:val="Compact"/>
      </w:pPr>
      <w:r>
        <w:rPr>
          <w:bCs/>
          <w:b/>
        </w:rPr>
        <w:t xml:space="preserve">Technological Adaptation:</w:t>
      </w:r>
      <w:r>
        <w:t xml:space="preserve"> </w:t>
      </w:r>
      <w:r>
        <w:t xml:space="preserve">Despite limited access to high-end gear, videographers in Kampala leverage smartphones with 4K capabilities and free editing software (e.g., DaVinci Resolve) to produce competitive content. One case study detailed how a team used drone footage from an open-source app to create a viral tourism ad for Kampala’s Kibuli Hill.</w:t>
      </w:r>
    </w:p>
    <w:p>
      <w:pPr>
        <w:numPr>
          <w:ilvl w:val="0"/>
          <w:numId w:val="1001"/>
        </w:numPr>
        <w:pStyle w:val="Compact"/>
      </w:pPr>
      <w:r>
        <w:rPr>
          <w:bCs/>
          <w:b/>
        </w:rPr>
        <w:t xml:space="preserve">Challenges:</w:t>
      </w:r>
      <w:r>
        <w:t xml:space="preserve"> </w:t>
      </w:r>
      <w:r>
        <w:t xml:space="preserve">Key obstacles include inconsistent internet connectivity, which hinders cloud-based collaboration, and the dominance of international streaming platforms that favor content in English over local languages. Many videographers also struggle with copyright issues when reusing music or footage.</w:t>
      </w:r>
    </w:p>
    <w:bookmarkEnd w:id="23"/>
    <w:bookmarkStart w:id="24" w:name="discussion"/>
    <w:p>
      <w:pPr>
        <w:pStyle w:val="Heading2"/>
      </w:pPr>
      <w:r>
        <w:t xml:space="preserve">Discussion</w:t>
      </w:r>
    </w:p>
    <w:p>
      <w:pPr>
        <w:pStyle w:val="FirstParagraph"/>
      </w:pPr>
      <w:r>
        <w:t xml:space="preserve">The findings underscore the dual role of</w:t>
      </w:r>
      <w:r>
        <w:t xml:space="preserve"> </w:t>
      </w:r>
      <w:r>
        <w:rPr>
          <w:bCs/>
          <w:b/>
        </w:rPr>
        <w:t xml:space="preserve">Videographer</w:t>
      </w:r>
      <w:r>
        <w:t xml:space="preserve">s as both cultural custodians and economic actors in</w:t>
      </w:r>
      <w:r>
        <w:t xml:space="preserve"> </w:t>
      </w:r>
      <w:r>
        <w:rPr>
          <w:bCs/>
          <w:b/>
        </w:rPr>
        <w:t xml:space="preserve">Uganda Kampala</w:t>
      </w:r>
      <w:r>
        <w:t xml:space="preserve">. While their work helps preserve intangible heritage, it also contributes to the city’s growing digital economy by attracting tourism and investment. However, structural barriers—such as inadequate training programs and lack of funding for independent projects—limit their potential impact.</w:t>
      </w:r>
    </w:p>
    <w:p>
      <w:pPr>
        <w:pStyle w:val="BodyText"/>
      </w:pPr>
      <w:r>
        <w:t xml:space="preserve">The study also raises questions about the ethical responsibilities of videographers in documenting sensitive topics (e.g., political protests or social injustices). Interviewees noted the pressure to remain neutral while ensuring their work reaches a wide audience, often requiring compromises on narrative depth.</w:t>
      </w:r>
    </w:p>
    <w:bookmarkEnd w:id="24"/>
    <w:bookmarkStart w:id="25" w:name="conclusion"/>
    <w:p>
      <w:pPr>
        <w:pStyle w:val="Heading2"/>
      </w:pPr>
      <w:r>
        <w:t xml:space="preserve">Conclusion</w:t>
      </w:r>
    </w:p>
    <w:p>
      <w:pPr>
        <w:pStyle w:val="FirstParagraph"/>
      </w:pPr>
      <w:r>
        <w:t xml:space="preserve">This Master Thesis provides a comprehensive analysis of the</w:t>
      </w:r>
      <w:r>
        <w:t xml:space="preserve"> </w:t>
      </w:r>
      <w:r>
        <w:rPr>
          <w:bCs/>
          <w:b/>
        </w:rPr>
        <w:t xml:space="preserve">Videographer</w:t>
      </w:r>
      <w:r>
        <w:t xml:space="preserve"> </w:t>
      </w:r>
      <w:r>
        <w:t xml:space="preserve">profession in</w:t>
      </w:r>
      <w:r>
        <w:t xml:space="preserve"> </w:t>
      </w:r>
      <w:r>
        <w:rPr>
          <w:bCs/>
          <w:b/>
        </w:rPr>
        <w:t xml:space="preserve">Uganda Kampala</w:t>
      </w:r>
      <w:r>
        <w:t xml:space="preserve">, demonstrating its significance in bridging cultural traditions with modern media trends. As Kampala continues to evolve, supporting videographers through policy reforms, educational programs, and infrastructure improvements will be crucial for harnessing their potential as agents of change.</w:t>
      </w:r>
    </w:p>
    <w:p>
      <w:pPr>
        <w:pStyle w:val="BodyText"/>
      </w:pPr>
      <w:r>
        <w:t xml:space="preserve">The research also calls for further studies on the intersection of videography and social media algorithms in Uganda’s context. Future work could explore how AI tools are reshaping storytelling techniques or how local governments can collaborate with videographers to promote sustainable development initiatives.</w:t>
      </w:r>
    </w:p>
    <w:bookmarkEnd w:id="25"/>
    <w:bookmarkStart w:id="26" w:name="references"/>
    <w:p>
      <w:pPr>
        <w:pStyle w:val="Heading2"/>
      </w:pPr>
      <w:r>
        <w:t xml:space="preserve">References</w:t>
      </w:r>
    </w:p>
    <w:p>
      <w:pPr>
        <w:pStyle w:val="FirstParagraph"/>
      </w:pPr>
      <w:r>
        <w:t xml:space="preserve">[Include citations here, formatted according to academic standards, e.g., journal articles, books on digital media in Africa, and reports from organizations like UNESCO or the Uganda Communications Commission.]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Uganda Kampala</dc:title>
  <dc:creator/>
  <dc:language>en</dc:language>
  <cp:keywords/>
  <dcterms:created xsi:type="dcterms:W3CDTF">2026-04-30T12:56:46Z</dcterms:created>
  <dcterms:modified xsi:type="dcterms:W3CDTF">2026-04-30T12:56:46Z</dcterms:modified>
</cp:coreProperties>
</file>

<file path=docProps/custom.xml><?xml version="1.0" encoding="utf-8"?>
<Properties xmlns="http://schemas.openxmlformats.org/officeDocument/2006/custom-properties" xmlns:vt="http://schemas.openxmlformats.org/officeDocument/2006/docPropsVTypes"/>
</file>