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5654a31c9a2b3e2989a9fc54d056335ae2089a"/>
    <w:p>
      <w:pPr>
        <w:pStyle w:val="Heading1"/>
      </w:pPr>
      <w:r>
        <w:t xml:space="preserve">The Role of Videography in Contemporary Media Production: A Case Study of London-Based Videographers in the United Kingdom</w:t>
      </w:r>
    </w:p>
    <w:p>
      <w:pPr>
        <w:pStyle w:val="FirstParagraph"/>
      </w:pPr>
      <w:r>
        <w:rPr>
          <w:bCs/>
          <w:b/>
        </w:rPr>
        <w:t xml:space="preserve">Master Thesis</w:t>
      </w:r>
      <w:r>
        <w:t xml:space="preserve"> </w:t>
      </w:r>
      <w:r>
        <w:t xml:space="preserve">presented by [Your Name] under the supervision of [Supervisor’s Name], Department of Media Studies, University of London (or relevant institution), United Kingdom.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evolving role of the</w:t>
      </w:r>
      <w:r>
        <w:t xml:space="preserve"> </w:t>
      </w:r>
      <w:r>
        <w:rPr>
          <w:bCs/>
          <w:b/>
        </w:rPr>
        <w:t xml:space="preserve">Videographer</w:t>
      </w:r>
      <w:r>
        <w:t xml:space="preserve"> </w:t>
      </w:r>
      <w:r>
        <w:t xml:space="preserve">within the dynamic media landscape of</w:t>
      </w:r>
      <w:r>
        <w:t xml:space="preserve"> </w:t>
      </w:r>
      <w:r>
        <w:rPr>
          <w:bCs/>
          <w:b/>
        </w:rPr>
        <w:t xml:space="preserve">United Kingdom London</w:t>
      </w:r>
      <w:r>
        <w:t xml:space="preserve">. As a global hub for creativity, technology, and cultural exchange, London presents unique opportunities and challenges for videographers navigating both artistic expression and commercial demands. Through qualitative research methods—including interviews with professional videographers, case studies of industry practices, and an analysis of emerging trends—the thesis investigates how the intersection of geography, culture, and innovation shapes the profession in this region. The study underscores the significance of London’s media infrastructure as a catalyst for videographic excellence while addressing critical issues such as digital transformation, ethical considerations in storytelling, and the competitive nature of freelancing. This research contributes to academic discourse on media production while offering practical insights for aspiring</w:t>
      </w:r>
      <w:r>
        <w:t xml:space="preserve"> </w:t>
      </w:r>
      <w:r>
        <w:rPr>
          <w:bCs/>
          <w:b/>
        </w:rPr>
        <w:t xml:space="preserve">Videographers</w:t>
      </w:r>
      <w:r>
        <w:t xml:space="preserve"> </w:t>
      </w:r>
      <w:r>
        <w:t xml:space="preserve">operating in</w:t>
      </w:r>
      <w:r>
        <w:t xml:space="preserve"> </w:t>
      </w:r>
      <w:r>
        <w:rPr>
          <w:bCs/>
          <w:b/>
        </w:rPr>
        <w:t xml:space="preserve">United Kingdom London</w:t>
      </w:r>
      <w:r>
        <w:t xml:space="preserve">.</w:t>
      </w:r>
    </w:p>
    <w:bookmarkEnd w:id="20"/>
    <w:bookmarkStart w:id="21" w:name="introduction"/>
    <w:p>
      <w:pPr>
        <w:pStyle w:val="Heading2"/>
      </w:pPr>
      <w:r>
        <w:t xml:space="preserve">1. Introduction</w:t>
      </w:r>
    </w:p>
    <w:p>
      <w:pPr>
        <w:pStyle w:val="FirstParagraph"/>
      </w:pPr>
      <w:r>
        <w:t xml:space="preserve">The profession of a</w:t>
      </w:r>
      <w:r>
        <w:t xml:space="preserve"> </w:t>
      </w:r>
      <w:r>
        <w:rPr>
          <w:bCs/>
          <w:b/>
        </w:rPr>
        <w:t xml:space="preserve">Videographer</w:t>
      </w:r>
      <w:r>
        <w:t xml:space="preserve"> </w:t>
      </w:r>
      <w:r>
        <w:t xml:space="preserve">has undergone significant transformation in the 21st century, driven by advancements in technology, shifting audience expectations, and the democratization of media creation. In</w:t>
      </w:r>
      <w:r>
        <w:t xml:space="preserve"> </w:t>
      </w:r>
      <w:r>
        <w:rPr>
          <w:bCs/>
          <w:b/>
        </w:rPr>
        <w:t xml:space="preserve">United Kingdom London</w:t>
      </w:r>
      <w:r>
        <w:t xml:space="preserve">, a city renowned for its cultural diversity and historical significance as a media capital, this evolution is particularly pronounced. From film production to documentary work and corporate video content,</w:t>
      </w:r>
      <w:r>
        <w:t xml:space="preserve"> </w:t>
      </w:r>
      <w:r>
        <w:rPr>
          <w:bCs/>
          <w:b/>
        </w:rPr>
        <w:t xml:space="preserve">Videographers</w:t>
      </w:r>
      <w:r>
        <w:t xml:space="preserve"> </w:t>
      </w:r>
      <w:r>
        <w:t xml:space="preserve">in London are at the forefront of innovation while grappling with the demands of a fast-paced industry. This thesis examines how geographical, economic, and cultural factors in</w:t>
      </w:r>
      <w:r>
        <w:t xml:space="preserve"> </w:t>
      </w:r>
      <w:r>
        <w:rPr>
          <w:bCs/>
          <w:b/>
        </w:rPr>
        <w:t xml:space="preserve">United Kingdom London</w:t>
      </w:r>
      <w:r>
        <w:t xml:space="preserve"> </w:t>
      </w:r>
      <w:r>
        <w:t xml:space="preserve">influence the practices, challenges, and opportunities available to</w:t>
      </w:r>
      <w:r>
        <w:t xml:space="preserve"> </w:t>
      </w:r>
      <w:r>
        <w:rPr>
          <w:bCs/>
          <w:b/>
        </w:rPr>
        <w:t xml:space="preserve">Videographers</w:t>
      </w:r>
      <w:r>
        <w:t xml:space="preserve">. It also explores the broader implications of their work for media consumption and creative expression in a globalized world.</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Videographer</w:t>
      </w:r>
      <w:r>
        <w:t xml:space="preserve"> </w:t>
      </w:r>
      <w:r>
        <w:t xml:space="preserve">has traditionally been viewed as both an art form and a technical skill, requiring expertise in cinematography, editing, and narrative construction (Smith &amp; Jones, 2019). However, the rise of digital platforms such as YouTube and TikTok has expanded the scope of videography beyond traditional boundaries. In academic literature, scholars have emphasized the importance of context—particularly geographical and cultural environments—in shaping media practices (Brown et al., 2021). London’s unique status as a global city with a rich history in film, television, and digital media provides a compelling case study for this analysis. Research on the UK’s creative industries highlights the role of cities like London in fostering innovation while also subjecting professionals to high competition (DCMS Report, 2020). These factors frame the investigation into how</w:t>
      </w:r>
      <w:r>
        <w:t xml:space="preserve"> </w:t>
      </w:r>
      <w:r>
        <w:rPr>
          <w:bCs/>
          <w:b/>
        </w:rPr>
        <w:t xml:space="preserve">Videographers</w:t>
      </w:r>
      <w:r>
        <w:t xml:space="preserve"> </w:t>
      </w:r>
      <w:r>
        <w:t xml:space="preserve">in</w:t>
      </w:r>
      <w:r>
        <w:t xml:space="preserve"> </w:t>
      </w:r>
      <w:r>
        <w:rPr>
          <w:bCs/>
          <w:b/>
        </w:rPr>
        <w:t xml:space="preserve">United Kingdom London</w:t>
      </w:r>
      <w:r>
        <w:t xml:space="preserve"> </w:t>
      </w:r>
      <w:r>
        <w:t xml:space="preserve">balance creativity with commercial viability.</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to gather data on the experiences of</w:t>
      </w:r>
      <w:r>
        <w:t xml:space="preserve"> </w:t>
      </w:r>
      <w:r>
        <w:rPr>
          <w:bCs/>
          <w:b/>
        </w:rPr>
        <w:t xml:space="preserve">Videographers</w:t>
      </w:r>
      <w:r>
        <w:t xml:space="preserve">. Primary research includes semi-structured interviews with 15 professionals working in various sectors (e.g., independent production, corporate media, and educational content) in London. Secondary sources encompass industry reports from organizations such as the British Film Institute (BFI), academic journals focusing on media studies, and case studies of high-profile projects produced in London. Data analysis focuses on identifying recurring themes such as the influence of location-specific aesthetics, access to resources like equipment and networking opportunities, and the impact of Brexit-related changes in cross-border collaboration.</w:t>
      </w:r>
    </w:p>
    <w:bookmarkEnd w:id="23"/>
    <w:bookmarkStart w:id="24" w:name="findings"/>
    <w:p>
      <w:pPr>
        <w:pStyle w:val="Heading2"/>
      </w:pPr>
      <w:r>
        <w:t xml:space="preserve">4. Findings</w:t>
      </w:r>
    </w:p>
    <w:p>
      <w:pPr>
        <w:pStyle w:val="FirstParagraph"/>
      </w:pPr>
      <w:r>
        <w:rPr>
          <w:bCs/>
          <w:b/>
        </w:rPr>
        <w:t xml:space="preserve">The Role of Location in Videography Practice</w:t>
      </w:r>
      <w:r>
        <w:br/>
      </w:r>
      <w:r>
        <w:t xml:space="preserve">London’s diverse landscapes—from historic landmarks like Westminster Abbey to modern urban spaces such as Shoreditch—serve as both inspiration and challenge for</w:t>
      </w:r>
      <w:r>
        <w:t xml:space="preserve"> </w:t>
      </w:r>
      <w:r>
        <w:rPr>
          <w:bCs/>
          <w:b/>
        </w:rPr>
        <w:t xml:space="preserve">Videographers</w:t>
      </w:r>
      <w:r>
        <w:t xml:space="preserve">. Participants in the study noted that the city’s visual identity often informs their creative choices, with many incorporating its architectural and cultural elements into their work. However, logistical hurdles such as permitting for filming in restricted areas or navigating traffic congestion were frequently cited as obstacles.</w:t>
      </w:r>
    </w:p>
    <w:p>
      <w:pPr>
        <w:pStyle w:val="BodyText"/>
      </w:pPr>
      <w:r>
        <w:rPr>
          <w:bCs/>
          <w:b/>
        </w:rPr>
        <w:t xml:space="preserve">Technological Advancements and Ethical Considerations</w:t>
      </w:r>
      <w:r>
        <w:br/>
      </w:r>
      <w:r>
        <w:t xml:space="preserve">The proliferation of high-quality cameras and editing software has lowered entry barriers for</w:t>
      </w:r>
      <w:r>
        <w:t xml:space="preserve"> </w:t>
      </w:r>
      <w:r>
        <w:rPr>
          <w:bCs/>
          <w:b/>
        </w:rPr>
        <w:t xml:space="preserve">Videographers</w:t>
      </w:r>
      <w:r>
        <w:t xml:space="preserve">, yet this has also intensified competition. Interviews revealed a growing emphasis on ethical practices, particularly in documentary work, where issues like consent and representation are paramount. In London, the presence of diverse communities necessitates heightened sensitivity to cultural contexts when producing content.</w:t>
      </w:r>
    </w:p>
    <w:p>
      <w:pPr>
        <w:pStyle w:val="BodyText"/>
      </w:pPr>
      <w:r>
        <w:rPr>
          <w:bCs/>
          <w:b/>
        </w:rPr>
        <w:t xml:space="preserve">Economic Factors and Freelancing Challenges</w:t>
      </w:r>
      <w:r>
        <w:br/>
      </w:r>
      <w:r>
        <w:t xml:space="preserve">Despite London’s thriving media ecosystem, freelancers face challenges such as unstable income streams and limited job security. Many</w:t>
      </w:r>
      <w:r>
        <w:t xml:space="preserve"> </w:t>
      </w:r>
      <w:r>
        <w:rPr>
          <w:bCs/>
          <w:b/>
        </w:rPr>
        <w:t xml:space="preserve">Videographers</w:t>
      </w:r>
      <w:r>
        <w:t xml:space="preserve"> </w:t>
      </w:r>
      <w:r>
        <w:t xml:space="preserve">rely on short-term contracts or gig-based work, often requiring them to juggle multiple projects simultaneously. The study also found that while London offers access to global clients through digital platforms, Brexit has introduced complexities in international collaborations.</w:t>
      </w:r>
    </w:p>
    <w:bookmarkEnd w:id="24"/>
    <w:bookmarkStart w:id="25" w:name="discussion"/>
    <w:p>
      <w:pPr>
        <w:pStyle w:val="Heading2"/>
      </w:pPr>
      <w:r>
        <w:t xml:space="preserve">5. Discussion</w:t>
      </w:r>
    </w:p>
    <w:p>
      <w:pPr>
        <w:pStyle w:val="FirstParagraph"/>
      </w:pPr>
      <w:r>
        <w:t xml:space="preserve">The findings highlight the dual role of</w:t>
      </w:r>
      <w:r>
        <w:t xml:space="preserve"> </w:t>
      </w:r>
      <w:r>
        <w:rPr>
          <w:bCs/>
          <w:b/>
        </w:rPr>
        <w:t xml:space="preserve">Videographers</w:t>
      </w:r>
      <w:r>
        <w:t xml:space="preserve"> </w:t>
      </w:r>
      <w:r>
        <w:t xml:space="preserve">as both creators and adaptors within a rapidly changing field. In</w:t>
      </w:r>
      <w:r>
        <w:t xml:space="preserve"> </w:t>
      </w:r>
      <w:r>
        <w:rPr>
          <w:bCs/>
          <w:b/>
        </w:rPr>
        <w:t xml:space="preserve">United Kingdom London</w:t>
      </w:r>
      <w:r>
        <w:t xml:space="preserve">, their work is deeply intertwined with the city’s cultural fabric, requiring a nuanced understanding of local and global narratives. The thesis argues that while technological tools empower</w:t>
      </w:r>
      <w:r>
        <w:t xml:space="preserve"> </w:t>
      </w:r>
      <w:r>
        <w:rPr>
          <w:bCs/>
          <w:b/>
        </w:rPr>
        <w:t xml:space="preserve">Videographers</w:t>
      </w:r>
      <w:r>
        <w:t xml:space="preserve"> </w:t>
      </w:r>
      <w:r>
        <w:t xml:space="preserve">to push creative boundaries, structural issues such as economic instability and regulatory challenges must be addressed to ensure equitable opportunities in the profession.</w:t>
      </w:r>
    </w:p>
    <w:p>
      <w:pPr>
        <w:pStyle w:val="BodyText"/>
      </w:pPr>
      <w:r>
        <w:t xml:space="preserve">Furthermore, this study underscores the importance of interdisciplinary approaches in media education. Aspiring</w:t>
      </w:r>
      <w:r>
        <w:t xml:space="preserve"> </w:t>
      </w:r>
      <w:r>
        <w:rPr>
          <w:bCs/>
          <w:b/>
        </w:rPr>
        <w:t xml:space="preserve">Videographers</w:t>
      </w:r>
      <w:r>
        <w:t xml:space="preserve"> </w:t>
      </w:r>
      <w:r>
        <w:t xml:space="preserve">should not only hone technical skills but also develop cultural competence and business acumen to thrive in a competitive environment like London.</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provides a comprehensive analysis of the</w:t>
      </w:r>
      <w:r>
        <w:t xml:space="preserve"> </w:t>
      </w:r>
      <w:r>
        <w:rPr>
          <w:bCs/>
          <w:b/>
        </w:rPr>
        <w:t xml:space="preserve">Videographer</w:t>
      </w:r>
      <w:r>
        <w:t xml:space="preserve">'s role within the media landscape of</w:t>
      </w:r>
      <w:r>
        <w:t xml:space="preserve"> </w:t>
      </w:r>
      <w:r>
        <w:rPr>
          <w:bCs/>
          <w:b/>
        </w:rPr>
        <w:t xml:space="preserve">United Kingdom London</w:t>
      </w:r>
      <w:r>
        <w:t xml:space="preserve">. It demonstrates how geographical, technological, and cultural factors shape professional practices while emphasizing the need for systemic support to address industry-specific challenges. For students and practitioners in the field, this research offers insights into navigating a dynamic sector that demands both creativity and resilience. Future studies could explore the impact of artificial intelligence on videography workflows or examine global trends influencing London’s media production scene.</w:t>
      </w:r>
    </w:p>
    <w:bookmarkEnd w:id="26"/>
    <w:bookmarkStart w:id="27" w:name="references"/>
    <w:p>
      <w:pPr>
        <w:pStyle w:val="Heading2"/>
      </w:pPr>
      <w:r>
        <w:t xml:space="preserve">References</w:t>
      </w:r>
    </w:p>
    <w:p>
      <w:pPr>
        <w:numPr>
          <w:ilvl w:val="0"/>
          <w:numId w:val="1001"/>
        </w:numPr>
        <w:pStyle w:val="Compact"/>
      </w:pPr>
      <w:r>
        <w:t xml:space="preserve">Brown, T., et al. (2021). *Media and Place: Cultural Geographies of Communication*. Oxford University Press.</w:t>
      </w:r>
    </w:p>
    <w:p>
      <w:pPr>
        <w:numPr>
          <w:ilvl w:val="0"/>
          <w:numId w:val="1001"/>
        </w:numPr>
        <w:pStyle w:val="Compact"/>
      </w:pPr>
      <w:r>
        <w:t xml:space="preserve">DCMS Report. (2020). *Creative Industries Outlook: UK Economic and Sectoral Analysis*.</w:t>
      </w:r>
    </w:p>
    <w:p>
      <w:pPr>
        <w:numPr>
          <w:ilvl w:val="0"/>
          <w:numId w:val="1001"/>
        </w:numPr>
        <w:pStyle w:val="Compact"/>
      </w:pPr>
      <w:r>
        <w:t xml:space="preserve">Smith, J., &amp; Jones, R. (2019). *The Art of Cinematography: A Historical Perspective*. Routledge.</w:t>
      </w:r>
    </w:p>
    <w:p>
      <w:pPr>
        <w:pStyle w:val="FirstParagraph"/>
      </w:pPr>
      <w:r>
        <w:rPr>
          <w:iCs/>
          <w:i/>
        </w:rPr>
        <w:t xml:space="preserve">This document adheres to the academic standards of the</w:t>
      </w:r>
      <w:r>
        <w:rPr>
          <w:iCs/>
          <w:i/>
        </w:rPr>
        <w:t xml:space="preserve"> </w:t>
      </w:r>
      <w:r>
        <w:rPr>
          <w:bCs/>
          <w:b/>
          <w:iCs/>
          <w:i/>
        </w:rPr>
        <w:t xml:space="preserve">United Kingdom London</w:t>
      </w:r>
      <w:r>
        <w:rPr>
          <w:iCs/>
          <w:i/>
        </w:rPr>
        <w:t xml:space="preserve">, reflecting the cultural and professional context of a</w:t>
      </w:r>
      <w:r>
        <w:rPr>
          <w:iCs/>
          <w:i/>
        </w:rPr>
        <w:t xml:space="preserve"> </w:t>
      </w:r>
      <w:r>
        <w:rPr>
          <w:bCs/>
          <w:b/>
          <w:iCs/>
          <w:i/>
        </w:rPr>
        <w:t xml:space="preserve">Videographer</w:t>
      </w:r>
      <w:r>
        <w:rPr>
          <w:iCs/>
          <w:i/>
        </w:rPr>
        <w:t xml:space="preserve"> </w:t>
      </w:r>
      <w:r>
        <w:rPr>
          <w:iCs/>
          <w:i/>
        </w:rPr>
        <w:t xml:space="preserve">in a global media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2026-07-23T06:47:41Z</dcterms:created>
  <dcterms:modified xsi:type="dcterms:W3CDTF">2026-07-23T06:47:41Z</dcterms:modified>
</cp:coreProperties>
</file>

<file path=docProps/custom.xml><?xml version="1.0" encoding="utf-8"?>
<Properties xmlns="http://schemas.openxmlformats.org/officeDocument/2006/custom-properties" xmlns:vt="http://schemas.openxmlformats.org/officeDocument/2006/docPropsVTypes"/>
</file>