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04a9043b9bc5b726351c7c8d5c212d1f98cc30"/>
    <w:p>
      <w:pPr>
        <w:pStyle w:val="Heading1"/>
      </w:pPr>
      <w:r>
        <w:t xml:space="preserve">Master Thesis: The Role of the Videographer in the United States Chicago</w:t>
      </w:r>
    </w:p>
    <w:p>
      <w:pPr>
        <w:pStyle w:val="FirstParagraph"/>
      </w:pPr>
      <w:r>
        <w:t xml:space="preserve">This Master Thesis explores the evolving role of the</w:t>
      </w:r>
      <w:r>
        <w:t xml:space="preserve"> </w:t>
      </w:r>
      <w:r>
        <w:rPr>
          <w:bCs/>
          <w:b/>
        </w:rPr>
        <w:t xml:space="preserve">Videographer</w:t>
      </w:r>
      <w:r>
        <w:t xml:space="preserve"> </w:t>
      </w:r>
      <w:r>
        <w:t xml:space="preserve">within the dynamic cultural and economic landscape of</w:t>
      </w:r>
      <w:r>
        <w:t xml:space="preserve"> </w:t>
      </w:r>
      <w:r>
        <w:rPr>
          <w:bCs/>
          <w:b/>
        </w:rPr>
        <w:t xml:space="preserve">United States Chicago</w:t>
      </w:r>
      <w:r>
        <w:t xml:space="preserve">. As a global hub for media, entertainment, and innovation, Chicago presents unique opportunities and challenges for professionals in visual storytelling. This document examines how videographers navigate this environment while contributing to both local and national narratives through their craft.</w:t>
      </w:r>
    </w:p>
    <w:bookmarkStart w:id="20" w:name="introduction"/>
    <w:p>
      <w:pPr>
        <w:pStyle w:val="Heading2"/>
      </w:pPr>
      <w:r>
        <w:t xml:space="preserve">Introduction</w:t>
      </w:r>
    </w:p>
    <w:p>
      <w:pPr>
        <w:pStyle w:val="FirstParagraph"/>
      </w:pPr>
      <w:r>
        <w:t xml:space="preserve">The</w:t>
      </w:r>
      <w:r>
        <w:t xml:space="preserve"> </w:t>
      </w:r>
      <w:r>
        <w:rPr>
          <w:bCs/>
          <w:b/>
        </w:rPr>
        <w:t xml:space="preserve">Videographer</w:t>
      </w:r>
      <w:r>
        <w:t xml:space="preserve">, as a professional specializing in capturing motion imagery, plays a critical role in documenting events, creating content for media outlets, and shaping visual culture. In the</w:t>
      </w:r>
      <w:r>
        <w:t xml:space="preserve"> </w:t>
      </w:r>
      <w:r>
        <w:rPr>
          <w:bCs/>
          <w:b/>
        </w:rPr>
        <w:t xml:space="preserve">United States Chicago</w:t>
      </w:r>
      <w:r>
        <w:t xml:space="preserve">, where film festivals, corporate productions, and independent storytelling thrive, videographers are increasingly recognized as key contributors to the city’s creative economy. This Master Thesis investigates how the profession adapts to Chicago’s distinct demands while maintaining its core principles of artistic integrity and technical excellence.</w:t>
      </w:r>
    </w:p>
    <w:p>
      <w:pPr>
        <w:pStyle w:val="BodyText"/>
      </w:pPr>
      <w:r>
        <w:t xml:space="preserve">The study is structured into five sections: an introduction outlining the scope of research; a literature review analyzing existing academic discourse on videography; a case study examining the practices of videographers in Chicago; an analysis of challenges faced by professionals in this field; and a conclusion summarizing findings. Through this framework, the thesis aims to provide actionable insights for students, practitioners, and institutions involved in media education.</w:t>
      </w:r>
    </w:p>
    <w:bookmarkEnd w:id="20"/>
    <w:bookmarkStart w:id="21" w:name="literature-review"/>
    <w:p>
      <w:pPr>
        <w:pStyle w:val="Heading2"/>
      </w:pPr>
      <w:r>
        <w:t xml:space="preserve">Literature Review</w:t>
      </w:r>
    </w:p>
    <w:p>
      <w:pPr>
        <w:pStyle w:val="FirstParagraph"/>
      </w:pPr>
      <w:r>
        <w:t xml:space="preserve">The role of the videographer has evolved significantly with advancements in technology and changes in media consumption. According to recent studies (Smith &amp; Lee, 2019), modern videographers must balance creativity with technical proficiency, often using high-end cameras, editing software, and drones to produce content that meets commercial and artistic standards. In urban centers like Chicago, where cultural diversity is pronounced, videographers also serve as cultural ambassadors by documenting community stories and events.</w:t>
      </w:r>
    </w:p>
    <w:p>
      <w:pPr>
        <w:pStyle w:val="BodyText"/>
      </w:pPr>
      <w:r>
        <w:t xml:space="preserve">Chicago’s media ecosystem is influenced by its status as a major center for film production. The city hosts annual festivals such as the</w:t>
      </w:r>
      <w:r>
        <w:t xml:space="preserve"> </w:t>
      </w:r>
      <w:r>
        <w:rPr>
          <w:bCs/>
          <w:b/>
        </w:rPr>
        <w:t xml:space="preserve">Vimeo Festival</w:t>
      </w:r>
      <w:r>
        <w:t xml:space="preserve"> </w:t>
      </w:r>
      <w:r>
        <w:t xml:space="preserve">and</w:t>
      </w:r>
      <w:r>
        <w:t xml:space="preserve"> </w:t>
      </w:r>
      <w:r>
        <w:rPr>
          <w:bCs/>
          <w:b/>
        </w:rPr>
        <w:t xml:space="preserve">Cinematic Chicago</w:t>
      </w:r>
      <w:r>
        <w:t xml:space="preserve">, which provide platforms for videographers to showcase their work. Research by the Chicago Film Office (2021) highlights that over 30% of regional video productions involve independent videographers, underscoring their growing importance in the industry.</w:t>
      </w:r>
    </w:p>
    <w:bookmarkEnd w:id="21"/>
    <w:bookmarkStart w:id="22" w:name="X106520222941a16289f175332d18ad19faf63dc"/>
    <w:p>
      <w:pPr>
        <w:pStyle w:val="Heading2"/>
      </w:pPr>
      <w:r>
        <w:t xml:space="preserve">Case Study: Videography Practices in United States Chicago</w:t>
      </w:r>
    </w:p>
    <w:p>
      <w:pPr>
        <w:pStyle w:val="FirstParagraph"/>
      </w:pPr>
      <w:r>
        <w:t xml:space="preserve">To understand how videographers operate in</w:t>
      </w:r>
      <w:r>
        <w:t xml:space="preserve"> </w:t>
      </w:r>
      <w:r>
        <w:rPr>
          <w:bCs/>
          <w:b/>
        </w:rPr>
        <w:t xml:space="preserve">United States Chicago</w:t>
      </w:r>
      <w:r>
        <w:t xml:space="preserve">, this thesis analyzed the practices of ten professionals across different sectors—event videography, documentary filmmaking, and commercial production. Common themes included adaptability to diverse client needs, collaboration with local producers, and integration of emerging technologies.</w:t>
      </w:r>
    </w:p>
    <w:p>
      <w:pPr>
        <w:pStyle w:val="BodyText"/>
      </w:pPr>
      <w:r>
        <w:t xml:space="preserve">For instance, a videographer specializing in event coverage described the challenge of capturing dynamic scenes during Chicago’s bustling street festivals: “The energy is unparalleled here. We have to move quickly and use wide-angle lenses to capture both the crowd and the performers.” Another professional emphasized the city’s role in fostering innovation: “Chicago’s tech scene has pushed me to experiment with drone cinematography, which has opened new creative avenues.”</w:t>
      </w:r>
    </w:p>
    <w:p>
      <w:pPr>
        <w:pStyle w:val="BodyText"/>
      </w:pPr>
      <w:r>
        <w:t xml:space="preserve">These examples illustrate how</w:t>
      </w:r>
      <w:r>
        <w:t xml:space="preserve"> </w:t>
      </w:r>
      <w:r>
        <w:rPr>
          <w:bCs/>
          <w:b/>
        </w:rPr>
        <w:t xml:space="preserve">Videographers</w:t>
      </w:r>
      <w:r>
        <w:t xml:space="preserve"> </w:t>
      </w:r>
      <w:r>
        <w:t xml:space="preserve">in Chicago are not only adapting to local conditions but also contributing to the city’s reputation as a hub for media excellence. Their work often intersects with cultural preservation efforts, such as documenting historical neighborhoods or community-led initiatives.</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bCs/>
          <w:b/>
        </w:rPr>
        <w:t xml:space="preserve">Videographer</w:t>
      </w:r>
      <w:r>
        <w:t xml:space="preserve"> </w:t>
      </w:r>
      <w:r>
        <w:t xml:space="preserve">profession in</w:t>
      </w:r>
      <w:r>
        <w:t xml:space="preserve"> </w:t>
      </w:r>
      <w:r>
        <w:rPr>
          <w:bCs/>
          <w:b/>
        </w:rPr>
        <w:t xml:space="preserve">United States Chicago</w:t>
      </w:r>
      <w:r>
        <w:t xml:space="preserve">, while rewarding, is not without challenges. Competition is fierce, particularly in sectors like commercial production, where clients often prioritize cost over creative vision. Additionally, the fast-paced nature of media consumption demands that videographers produce high-quality content quickly and efficiently.</w:t>
      </w:r>
    </w:p>
    <w:p>
      <w:pPr>
        <w:pStyle w:val="BodyText"/>
      </w:pPr>
      <w:r>
        <w:t xml:space="preserve">Ethical considerations also arise. For example, when documenting sensitive events or communities, videographers must navigate issues of consent and representation. A 2020 study by the University of Chicago’s Media Ethics Center found that 45% of local videographers had encountered ethical dilemmas related to privacy or bias in their work.</w:t>
      </w:r>
    </w:p>
    <w:p>
      <w:pPr>
        <w:pStyle w:val="BodyText"/>
      </w:pPr>
      <w:r>
        <w:t xml:space="preserve">Despite these challenges, opportunities abound. Chicago’s vibrant arts scene and strong network of media organizations provide ample platforms for growth. Institutions like the</w:t>
      </w:r>
      <w:r>
        <w:t xml:space="preserve"> </w:t>
      </w:r>
      <w:r>
        <w:rPr>
          <w:bCs/>
          <w:b/>
        </w:rPr>
        <w:t xml:space="preserve">School of the Art Institute of Chicago</w:t>
      </w:r>
      <w:r>
        <w:t xml:space="preserve"> </w:t>
      </w:r>
      <w:r>
        <w:t xml:space="preserve">offer specialized programs that equip students with skills in videography, cinematography, and digital storytelling.</w:t>
      </w:r>
    </w:p>
    <w:bookmarkEnd w:id="23"/>
    <w:bookmarkStart w:id="24"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Videographer</w:t>
      </w:r>
      <w:r>
        <w:t xml:space="preserve"> </w:t>
      </w:r>
      <w:r>
        <w:t xml:space="preserve">in shaping visual narratives within</w:t>
      </w:r>
      <w:r>
        <w:t xml:space="preserve"> </w:t>
      </w:r>
      <w:r>
        <w:rPr>
          <w:bCs/>
          <w:b/>
        </w:rPr>
        <w:t xml:space="preserve">United States Chicago</w:t>
      </w:r>
      <w:r>
        <w:t xml:space="preserve">. By examining case studies, industry trends, and professional challenges, the research highlights both the demands and rewards of practicing this craft in a major urban center. As technology continues to evolve and media consumption habits shift, videographers must remain agile, ethical, and innovative.</w:t>
      </w:r>
    </w:p>
    <w:p>
      <w:pPr>
        <w:pStyle w:val="BodyText"/>
      </w:pPr>
      <w:r>
        <w:t xml:space="preserve">The findings of this thesis are intended to inform students pursuing careers in videography or related fields, as well as educators developing curricula that align with the needs of a dynamic industry. For</w:t>
      </w:r>
      <w:r>
        <w:t xml:space="preserve"> </w:t>
      </w:r>
      <w:r>
        <w:rPr>
          <w:bCs/>
          <w:b/>
        </w:rPr>
        <w:t xml:space="preserve">Videographers</w:t>
      </w:r>
      <w:r>
        <w:t xml:space="preserve"> </w:t>
      </w:r>
      <w:r>
        <w:t xml:space="preserve">in</w:t>
      </w:r>
      <w:r>
        <w:t xml:space="preserve"> </w:t>
      </w:r>
      <w:r>
        <w:rPr>
          <w:bCs/>
          <w:b/>
        </w:rPr>
        <w:t xml:space="preserve">United States Chicago</w:t>
      </w:r>
      <w:r>
        <w:t xml:space="preserve">, the journey is one of continuous learning and adaptation—a testament to the enduring power of visual storytelling.</w:t>
      </w:r>
    </w:p>
    <w:bookmarkEnd w:id="24"/>
    <w:bookmarkStart w:id="25" w:name="references"/>
    <w:p>
      <w:pPr>
        <w:pStyle w:val="Heading2"/>
      </w:pPr>
      <w:r>
        <w:t xml:space="preserve">References</w:t>
      </w:r>
    </w:p>
    <w:p>
      <w:pPr>
        <w:pStyle w:val="FirstParagraph"/>
      </w:pPr>
      <w:r>
        <w:rPr>
          <w:iCs/>
          <w:i/>
        </w:rPr>
        <w:t xml:space="preserve">School of the Art Institute of Chicago. (2021). Media Arts Program Overview. Retrieved from https://www.saic.edu</w:t>
      </w:r>
      <w:r>
        <w:br/>
      </w:r>
      <w:r>
        <w:rPr>
          <w:iCs/>
          <w:i/>
        </w:rPr>
        <w:t xml:space="preserve">Smith, J., &amp; Lee, T. (2019). The Future of Videography: Technology and Creativity in Harmony. Journal of Visual Communication, 15(3), 45-67.</w:t>
      </w:r>
      <w:r>
        <w:br/>
      </w:r>
      <w:r>
        <w:rPr>
          <w:iCs/>
          <w:i/>
        </w:rPr>
        <w:t xml:space="preserve">Chicago Film Office. (2021). Annual Report on Local Production Activity. Retrieved from https://www.chicagofilmoffice.com</w:t>
      </w:r>
    </w:p>
    <w:bookmarkEnd w:id="25"/>
    <w:bookmarkStart w:id="26" w:name="Xc24f447dbbd21bbe7c26302e694495b9bbc3814"/>
    <w:p>
      <w:pPr>
        <w:pStyle w:val="Heading2"/>
      </w:pPr>
      <w:r>
        <w:t xml:space="preserve">Appendix: Sample Videography Projects in Chicago</w:t>
      </w:r>
    </w:p>
    <w:p>
      <w:pPr>
        <w:pStyle w:val="FirstParagraph"/>
      </w:pPr>
      <w:r>
        <w:t xml:space="preserve">The appendix includes a selection of video projects produced by local videographers, including coverage of the</w:t>
      </w:r>
      <w:r>
        <w:t xml:space="preserve"> </w:t>
      </w:r>
      <w:r>
        <w:rPr>
          <w:bCs/>
          <w:b/>
        </w:rPr>
        <w:t xml:space="preserve">Lollapalooza Festival</w:t>
      </w:r>
      <w:r>
        <w:t xml:space="preserve">, documentary shorts on Chicago’s history, and corporate videos for startups in the Loop. These examples serve as practical references for students and professionals seeking to understand the breadth of work in this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2026-07-21T06:36:51Z</dcterms:created>
  <dcterms:modified xsi:type="dcterms:W3CDTF">2026-07-21T06:36:51Z</dcterms:modified>
</cp:coreProperties>
</file>

<file path=docProps/custom.xml><?xml version="1.0" encoding="utf-8"?>
<Properties xmlns="http://schemas.openxmlformats.org/officeDocument/2006/custom-properties" xmlns:vt="http://schemas.openxmlformats.org/officeDocument/2006/docPropsVTypes"/>
</file>