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c312ec647dcc80bd7a74086b3838adf1b07bf6f"/>
    <w:p>
      <w:pPr>
        <w:pStyle w:val="Heading1"/>
      </w:pPr>
      <w:r>
        <w:t xml:space="preserve">Master Thesis: The Role of Videographers in the United States Miami</w:t>
      </w:r>
    </w:p>
    <w:bookmarkStart w:id="20" w:name="abstract"/>
    <w:p>
      <w:pPr>
        <w:pStyle w:val="Heading2"/>
      </w:pPr>
      <w:r>
        <w:t xml:space="preserve">Abstract</w:t>
      </w:r>
    </w:p>
    <w:p>
      <w:pPr>
        <w:pStyle w:val="FirstParagraph"/>
      </w:pPr>
      <w:r>
        <w:t xml:space="preserve">This Master Thesis explores the evolving role of videographers within the dynamic cultural and economic landscape of United States Miami. As a global hub for tourism, entertainment, and cultural diversity, Miami presents unique opportunities and challenges for videographers seeking to establish themselves in this competitive field. The study examines how local factors such as urban development, technological advancements, and demographic trends influence the profession of videography in Miami. By analyzing case studies of successful videographers and their work within the region, this thesis aims to provide actionable insights for aspiring professionals entering the field.</w:t>
      </w:r>
    </w:p>
    <w:bookmarkEnd w:id="20"/>
    <w:bookmarkStart w:id="21" w:name="introduction"/>
    <w:p>
      <w:pPr>
        <w:pStyle w:val="Heading2"/>
      </w:pPr>
      <w:r>
        <w:t xml:space="preserve">Introduction</w:t>
      </w:r>
    </w:p>
    <w:p>
      <w:pPr>
        <w:pStyle w:val="FirstParagraph"/>
      </w:pPr>
      <w:r>
        <w:t xml:space="preserve">The role of a videographer has transformed significantly over the past decade, evolving from a niche specialty to a critical component of modern media production. In United States Miami, where culture and commerce intersect, videographers play a pivotal role in capturing the city’s vibrant energy and diverse communities. This thesis investigates how Miami’s unique socio-economic environment shapes the demands and expectations placed on videographers, while also highlighting the opportunities available to those who can adapt to this ever-changing industry.</w:t>
      </w:r>
    </w:p>
    <w:bookmarkEnd w:id="21"/>
    <w:bookmarkStart w:id="22" w:name="X18fba19c9ca8c294c80fdb2c93f441638620745"/>
    <w:p>
      <w:pPr>
        <w:pStyle w:val="Heading2"/>
      </w:pPr>
      <w:r>
        <w:t xml:space="preserve">Chapter 1: The Cultural and Economic Context of United States Miami</w:t>
      </w:r>
    </w:p>
    <w:p>
      <w:pPr>
        <w:pStyle w:val="FirstParagraph"/>
      </w:pPr>
      <w:r>
        <w:t xml:space="preserve">Miami is a city that embodies a unique blend of cultures, industries, and natural beauty. As a major tourist destination in the United States, it attracts millions of visitors annually, creating high demand for visual content that showcases its appeal. From luxury real estate listings to events like Art Basel and Super Bowl celebrations, Miami’s identity is deeply intertwined with its visual narrative. Videographers in this region must not only master technical skills but also understand the cultural nuances that define Miami’s global influence.</w:t>
      </w:r>
    </w:p>
    <w:p>
      <w:pPr>
        <w:pStyle w:val="BodyText"/>
      </w:pPr>
      <w:r>
        <w:t xml:space="preserve">The city’s economic landscape further amplifies the need for skilled videographers. The rise of digital marketing and social media has created a surge in demand for high-quality video content, particularly from businesses targeting international audiences. This trend positions Miami as a strategic location for videographers who can produce content that resonates with both local and global markets.</w:t>
      </w:r>
    </w:p>
    <w:bookmarkEnd w:id="22"/>
    <w:bookmarkStart w:id="23" w:name="X5ec56e6a94bfa7bc4f62137571ea5f1bd33f6f9"/>
    <w:p>
      <w:pPr>
        <w:pStyle w:val="Heading2"/>
      </w:pPr>
      <w:r>
        <w:t xml:space="preserve">Chapter 2: The Role of Videographers in Modern Media Production</w:t>
      </w:r>
    </w:p>
    <w:p>
      <w:pPr>
        <w:pStyle w:val="FirstParagraph"/>
      </w:pPr>
      <w:r>
        <w:t xml:space="preserve">A videographer is more than a technician; they are storytellers, artists, and innovators. In the context of United States Miami, their work spans multiple domains, including commercial filming, documentary production, event coverage, and virtual tourism. For instance, a videographer might document the restoration of an historic Art Deco building in South Beach or create immersive 360-degree videos for a luxury resort in Key Biscayne.</w:t>
      </w:r>
    </w:p>
    <w:p>
      <w:pPr>
        <w:pStyle w:val="BodyText"/>
      </w:pPr>
      <w:r>
        <w:t xml:space="preserve">The profession requires a blend of technical expertise (e.g., camera operation, lighting, and editing) and creative vision. In Miami, where visual aesthetics are paramount, videographers must also stay abreast of trends such as drone cinematography and AI-driven editing tools. Their ability to adapt to these technologies while preserving the authenticity of their subject matter is a key differentiator in this competitive field.</w:t>
      </w:r>
    </w:p>
    <w:bookmarkEnd w:id="23"/>
    <w:bookmarkStart w:id="24" w:name="Xca6044c4f88416b0dfa6f98fb9c635f6568b7d5"/>
    <w:p>
      <w:pPr>
        <w:pStyle w:val="Heading2"/>
      </w:pPr>
      <w:r>
        <w:t xml:space="preserve">Chapter 3: Challenges and Opportunities for Videographers in United States Miami</w:t>
      </w:r>
    </w:p>
    <w:p>
      <w:pPr>
        <w:pStyle w:val="FirstParagraph"/>
      </w:pPr>
      <w:r>
        <w:t xml:space="preserve">While Miami offers abundant opportunities, it also presents challenges. The city’s high cost of living and fierce competition can make it difficult for emerging videographers to establish themselves. Additionally, the unpredictable weather—characterized by hurricanes and heatwaves—requires videographers to invest in specialized equipment and planning strategies.</w:t>
      </w:r>
    </w:p>
    <w:p>
      <w:pPr>
        <w:pStyle w:val="BodyText"/>
      </w:pPr>
      <w:r>
        <w:t xml:space="preserve">However, the same factors that pose challenges also create opportunities. For example, Miami’s proximity to Latin America makes it a prime location for international collaborations. Videographers who can navigate multilingual environments and cultural diversity often find themselves in high demand for projects spanning entertainment, education, and advocacy.</w:t>
      </w:r>
    </w:p>
    <w:bookmarkEnd w:id="24"/>
    <w:bookmarkStart w:id="25" w:name="X999358c27dc3c4c7b70e52d46a53f6bfe032a26"/>
    <w:p>
      <w:pPr>
        <w:pStyle w:val="Heading2"/>
      </w:pPr>
      <w:r>
        <w:t xml:space="preserve">Chapter 4: Case Studies of Successful Videographers in United States Miami</w:t>
      </w:r>
    </w:p>
    <w:p>
      <w:pPr>
        <w:pStyle w:val="FirstParagraph"/>
      </w:pPr>
      <w:r>
        <w:t xml:space="preserve">This chapter profiles three videographers who have successfully carved out careers in Miami’s competitive market. First is Maria Gonzalez, a documentary filmmaker whose work on climate change in the Florida Keys has gained international recognition. Her ability to blend scientific data with compelling storytelling exemplifies the versatility required in this field.</w:t>
      </w:r>
    </w:p>
    <w:p>
      <w:pPr>
        <w:pStyle w:val="BodyText"/>
      </w:pPr>
      <w:r>
        <w:t xml:space="preserve">Next is James Carter, a commercial videographer known for his work with Miami’s real estate sector. His portfolio includes high-profile projects that highlight the city’s luxury properties, showcasing how technical precision and artistic flair can align to meet client needs.</w:t>
      </w:r>
    </w:p>
    <w:p>
      <w:pPr>
        <w:pStyle w:val="BodyText"/>
      </w:pPr>
      <w:r>
        <w:t xml:space="preserve">The third case study focuses on Aisha Patel, a social media content creator who leverages Miami’s cultural diversity to produce viral videos promoting local festivals and culinary traditions. Her work underscores the growing importance of community engagement in modern videography.</w:t>
      </w:r>
    </w:p>
    <w:bookmarkEnd w:id="25"/>
    <w:bookmarkStart w:id="26" w:name="X3a2e76f3028e1ff0bd27588226aac79899fef9f"/>
    <w:p>
      <w:pPr>
        <w:pStyle w:val="Heading2"/>
      </w:pPr>
      <w:r>
        <w:t xml:space="preserve">Chapter 5: Future Trends and Recommendations for Aspiring Videographers</w:t>
      </w:r>
    </w:p>
    <w:p>
      <w:pPr>
        <w:pStyle w:val="FirstParagraph"/>
      </w:pPr>
      <w:r>
        <w:t xml:space="preserve">The future of videography in United States Miami will likely be shaped by emerging technologies such as virtual reality (VR) and augmented reality (AR). These tools offer new ways to engage audiences, particularly in sectors like tourism and education. For aspiring videographers, continuous learning is essential. Enrolling in specialized programs at institutions like the University of Miami or Miami Dade College can provide foundational skills and networking opportunities.</w:t>
      </w:r>
    </w:p>
    <w:p>
      <w:pPr>
        <w:pStyle w:val="BodyText"/>
      </w:pPr>
      <w:r>
        <w:t xml:space="preserve">Additionally, building a strong portfolio that reflects both technical skill and creative vision is critical. Videographers should also consider niche markets, such as virtual production for film festivals or drone cinematography for real estate listings, to differentiate themselves in the industry.</w:t>
      </w:r>
    </w:p>
    <w:bookmarkEnd w:id="26"/>
    <w:bookmarkStart w:id="27" w:name="conclusion"/>
    <w:p>
      <w:pPr>
        <w:pStyle w:val="Heading2"/>
      </w:pPr>
      <w:r>
        <w:t xml:space="preserve">Conclusion</w:t>
      </w:r>
    </w:p>
    <w:p>
      <w:pPr>
        <w:pStyle w:val="FirstParagraph"/>
      </w:pPr>
      <w:r>
        <w:t xml:space="preserve">In conclusion, the profession of a videographer in United States Miami is both dynamic and demanding. The city’s unique cultural fabric and economic vitality create a fertile ground for innovation and growth. By understanding local challenges, embracing technological advancements, and aligning with emerging trends, videographers can thrive in this vibrant market. This thesis underscores the importance of adaptability, creativity, and community engagement as essential traits for success in the field of videography within United States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United States Miami</dc:title>
  <dc:creator/>
  <dc:language>en</dc:language>
  <cp:keywords/>
  <dcterms:created xsi:type="dcterms:W3CDTF">2026-07-21T02:13:38Z</dcterms:created>
  <dcterms:modified xsi:type="dcterms:W3CDTF">2026-07-21T02:13:38Z</dcterms:modified>
</cp:coreProperties>
</file>

<file path=docProps/custom.xml><?xml version="1.0" encoding="utf-8"?>
<Properties xmlns="http://schemas.openxmlformats.org/officeDocument/2006/custom-properties" xmlns:vt="http://schemas.openxmlformats.org/officeDocument/2006/docPropsVTypes"/>
</file>