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2ecd9169b33ee0e47fa863825c949b8467b6b58"/>
    <w:p>
      <w:pPr>
        <w:pStyle w:val="Heading1"/>
      </w:pPr>
      <w:r>
        <w:t xml:space="preserve">Master Thesis: The Role of Videographers in Vietnam Ho Chi Minh City</w:t>
      </w:r>
    </w:p>
    <w:bookmarkStart w:id="20" w:name="abstract"/>
    <w:p>
      <w:pPr>
        <w:pStyle w:val="Heading2"/>
      </w:pPr>
      <w:r>
        <w:t xml:space="preserve">Abstract</w:t>
      </w:r>
    </w:p>
    <w:p>
      <w:pPr>
        <w:pStyle w:val="FirstParagraph"/>
      </w:pPr>
      <w:r>
        <w:t xml:space="preserve">This Master Thesis explores the evolving role and significance of videographers in the context of Vietnam Ho Chi Minh City (HCMC), a dynamic urban hub experiencing rapid digital transformation. As a key contributor to media, entertainment, and business communication sectors, videography has gained prominence due to increased demand for visual content in both local and global markets. This study investigates the challenges, opportunities, and cultural nuances that shape the work of videographers in HCMC while addressing how technological advancements and societal changes influence their professional landscape. The research aims to provide a comprehensive understanding of the videographer profession within this unique socio-economic environment, offering insights for future academic discourse and industry development.</w:t>
      </w:r>
    </w:p>
    <w:bookmarkEnd w:id="20"/>
    <w:bookmarkStart w:id="21" w:name="introduction"/>
    <w:p>
      <w:pPr>
        <w:pStyle w:val="Heading2"/>
      </w:pPr>
      <w:r>
        <w:t xml:space="preserve">Introduction</w:t>
      </w:r>
    </w:p>
    <w:p>
      <w:pPr>
        <w:pStyle w:val="FirstParagraph"/>
      </w:pPr>
      <w:r>
        <w:t xml:space="preserve">Vietnam Ho Chi Minh City, as the economic and cultural heart of Vietnam, has emerged as a global hotspot for creative industries. The rise of digital platforms such as YouTube, TikTok, Instagram, and corporate branding initiatives has significantly expanded the demand for professional videographers. This Master Thesis seeks to analyze how videographers in HCMC navigate this competitive yet lucrative field. By examining their work processes, tools, and challenges within a rapidly evolving media ecosystem, the study highlights the intersection of creativity, technology, and cultural specificity in a Southeast Asian megacity.</w:t>
      </w:r>
    </w:p>
    <w:bookmarkEnd w:id="21"/>
    <w:bookmarkStart w:id="22" w:name="literature-review"/>
    <w:p>
      <w:pPr>
        <w:pStyle w:val="Heading2"/>
      </w:pPr>
      <w:r>
        <w:t xml:space="preserve">Literature Review</w:t>
      </w:r>
    </w:p>
    <w:p>
      <w:pPr>
        <w:pStyle w:val="FirstParagraph"/>
      </w:pPr>
      <w:r>
        <w:t xml:space="preserve">Existing academic literature on videography often focuses on global trends or Western markets. However, few studies explore the localized practices of videographers in emerging economies like Vietnam. Research by Nguyen et al. (2021) notes that HCMC’s media industry is growing at a rate of 15% annually, driven by digitalization and increased foreign investment. Videographers in this city are uniquely positioned to blend traditional storytelling techniques with modern technology, such as drones, AI editing software, and virtual reality tools. This thesis builds on these insights by addressing how cultural expectations—such as the importance of familial values or local aesthetics—affect videographic content creation in HCMC.</w:t>
      </w:r>
    </w:p>
    <w:bookmarkEnd w:id="22"/>
    <w:bookmarkStart w:id="23" w:name="methodology"/>
    <w:p>
      <w:pPr>
        <w:pStyle w:val="Heading2"/>
      </w:pPr>
      <w:r>
        <w:t xml:space="preserve">Methodology</w:t>
      </w:r>
    </w:p>
    <w:p>
      <w:pPr>
        <w:pStyle w:val="FirstParagraph"/>
      </w:pPr>
      <w:r>
        <w:t xml:space="preserve">The research employs a mixed-methods approach, combining qualitative case studies with quantitative surveys. Interviews were conducted with 15 professional videographers based in HCMC, while data from local industry reports and online platforms (e.g., Behance, LinkedIn) provided statistical context. Additionally, content analysis of popular Vietnamese YouTube channels and social media campaigns highlighted trends in audience preferences and production styles. This methodology ensures a nuanced understanding of the videographer profession within the socio-cultural framework of Vietnam Ho Chi Minh City.</w:t>
      </w:r>
    </w:p>
    <w:bookmarkEnd w:id="23"/>
    <w:bookmarkStart w:id="24" w:name="findings"/>
    <w:p>
      <w:pPr>
        <w:pStyle w:val="Heading2"/>
      </w:pPr>
      <w:r>
        <w:t xml:space="preserve">Findings</w:t>
      </w:r>
    </w:p>
    <w:p>
      <w:pPr>
        <w:pStyle w:val="FirstParagraph"/>
      </w:pPr>
      <w:r>
        <w:t xml:space="preserve">The study reveals that videographers in HCMC face unique challenges, including fierce competition from international freelancers and the pressure to adopt cutting-edge technology. However, they also benefit from a growing pool of clients—from small businesses seeking brand awareness to multinational corporations requiring localized content. Key findings include:</w:t>
      </w:r>
    </w:p>
    <w:p>
      <w:pPr>
        <w:numPr>
          <w:ilvl w:val="0"/>
          <w:numId w:val="1001"/>
        </w:numPr>
        <w:pStyle w:val="Compact"/>
      </w:pPr>
      <w:r>
        <w:t xml:space="preserve">Over 70% of videographers reported using mobile devices for shoots due to cost-effectiveness and portability.</w:t>
      </w:r>
    </w:p>
    <w:p>
      <w:pPr>
        <w:numPr>
          <w:ilvl w:val="0"/>
          <w:numId w:val="1001"/>
        </w:numPr>
        <w:pStyle w:val="Compact"/>
      </w:pPr>
      <w:r>
        <w:t xml:space="preserve">Cultural storytelling, such as showcasing traditional festivals or local architecture, is a significant differentiator in HCMC’s market.</w:t>
      </w:r>
    </w:p>
    <w:p>
      <w:pPr>
        <w:numPr>
          <w:ilvl w:val="0"/>
          <w:numId w:val="1001"/>
        </w:numPr>
        <w:pStyle w:val="Compact"/>
      </w:pPr>
      <w:r>
        <w:t xml:space="preserve">Limited access to formal training programs has led many professionals to rely on self-taught skills and online tutorials.</w:t>
      </w:r>
    </w:p>
    <w:bookmarkEnd w:id="24"/>
    <w:bookmarkStart w:id="25" w:name="discussion"/>
    <w:p>
      <w:pPr>
        <w:pStyle w:val="Heading2"/>
      </w:pPr>
      <w:r>
        <w:t xml:space="preserve">Discussion</w:t>
      </w:r>
    </w:p>
    <w:p>
      <w:pPr>
        <w:pStyle w:val="FirstParagraph"/>
      </w:pPr>
      <w:r>
        <w:t xml:space="preserve">The results underscore the adaptability of videographers in HCMC, who must balance technical innovation with cultural relevance. The city’s status as a global business center creates demand for high-quality, professional-grade content tailored to both Vietnamese and international audiences. However, the lack of standardized training and industry regulations poses risks to sustainability. This thesis argues that fostering collaboration between academic institutions, industry bodies, and digital platforms could address these gaps while elevating the profession’s profile in Vietnam Ho Chi Minh City.</w:t>
      </w:r>
    </w:p>
    <w:bookmarkEnd w:id="25"/>
    <w:bookmarkStart w:id="26" w:name="conclusion"/>
    <w:p>
      <w:pPr>
        <w:pStyle w:val="Heading2"/>
      </w:pPr>
      <w:r>
        <w:t xml:space="preserve">Conclusion</w:t>
      </w:r>
    </w:p>
    <w:p>
      <w:pPr>
        <w:pStyle w:val="FirstParagraph"/>
      </w:pPr>
      <w:r>
        <w:t xml:space="preserve">This Master Thesis demonstrates that videographers in Vietnam Ho Chi Minh City are pivotal to the city’s evolving media landscape. Their work reflects a blend of technical expertise, cultural sensitivity, and entrepreneurial spirit, all within the context of a rapidly growing digital economy. By addressing challenges such as training deficiencies and market saturation, stakeholders can support the long-term success of this profession. Future research should explore the impact of emerging technologies like AI-generated content on videographers’ roles in HCMC.</w:t>
      </w:r>
    </w:p>
    <w:bookmarkEnd w:id="26"/>
    <w:bookmarkStart w:id="27" w:name="references"/>
    <w:p>
      <w:pPr>
        <w:pStyle w:val="Heading2"/>
      </w:pPr>
      <w:r>
        <w:t xml:space="preserve">References</w:t>
      </w:r>
    </w:p>
    <w:p>
      <w:pPr>
        <w:pStyle w:val="FirstParagraph"/>
      </w:pPr>
      <w:r>
        <w:t xml:space="preserve">Nguyen, T., Le, H., &amp; Tran, D. (2021). *Digital Media Growth in Ho Chi Minh City: Opportunities and Challenges*. Journal of Southeast Asian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Vietnam Ho Chi Minh City</dc:title>
  <dc:creator/>
  <dc:language>en</dc:language>
  <cp:keywords/>
  <dcterms:created xsi:type="dcterms:W3CDTF">2026-07-21T08:23:19Z</dcterms:created>
  <dcterms:modified xsi:type="dcterms:W3CDTF">2026-07-21T08:23:19Z</dcterms:modified>
</cp:coreProperties>
</file>

<file path=docProps/custom.xml><?xml version="1.0" encoding="utf-8"?>
<Properties xmlns="http://schemas.openxmlformats.org/officeDocument/2006/custom-properties" xmlns:vt="http://schemas.openxmlformats.org/officeDocument/2006/docPropsVTypes"/>
</file>