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Brazil</w:t>
      </w:r>
      <w:r>
        <w:t xml:space="preserve"> </w:t>
      </w:r>
      <w:r>
        <w:t xml:space="preserve">Brasília</w:t>
      </w:r>
    </w:p>
    <w:bookmarkStart w:id="29" w:name="Xdc46cd871d06f72705627a207895eba118843f4"/>
    <w:p>
      <w:pPr>
        <w:pStyle w:val="Heading1"/>
      </w:pPr>
      <w:r>
        <w:t xml:space="preserve">Master Thesis: The Role of Web Designers in Brazil Brasília</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Web Designers</w:t>
      </w:r>
      <w:r>
        <w:t xml:space="preserve"> </w:t>
      </w:r>
      <w:r>
        <w:t xml:space="preserve">in the context of</w:t>
      </w:r>
      <w:r>
        <w:t xml:space="preserve"> </w:t>
      </w:r>
      <w:r>
        <w:rPr>
          <w:bCs/>
          <w:b/>
        </w:rPr>
        <w:t xml:space="preserve">Brazil Brasília</w:t>
      </w:r>
      <w:r>
        <w:t xml:space="preserve">, focusing on how digital innovation and local cultural dynamics shape their professional practices. As a rapidly growing political, administrative, and technological hub, Brasília presents unique opportunities and challenges for web designers navigating both global trends and regional demands. This study analyzes the integration of design principles with local socio-economic factors to establish a framework for understanding the contribution of</w:t>
      </w:r>
      <w:r>
        <w:t xml:space="preserve"> </w:t>
      </w:r>
      <w:r>
        <w:rPr>
          <w:bCs/>
          <w:b/>
        </w:rPr>
        <w:t xml:space="preserve">Web Designers</w:t>
      </w:r>
      <w:r>
        <w:t xml:space="preserve"> </w:t>
      </w:r>
      <w:r>
        <w:t xml:space="preserve">to Brazil’s digital transformation. The research employs qualitative methodologies, including case studies, interviews with professionals in Brasília, and an analysis of government-led digital projects.</w:t>
      </w:r>
    </w:p>
    <w:bookmarkEnd w:id="20"/>
    <w:bookmarkStart w:id="21" w:name="introduction"/>
    <w:p>
      <w:pPr>
        <w:pStyle w:val="Heading2"/>
      </w:pPr>
      <w:r>
        <w:t xml:space="preserve">Introduction</w:t>
      </w:r>
    </w:p>
    <w:p>
      <w:pPr>
        <w:pStyle w:val="FirstParagraph"/>
      </w:pPr>
      <w:r>
        <w:rPr>
          <w:bCs/>
          <w:b/>
        </w:rPr>
        <w:t xml:space="preserve">Brazil Brasília</w:t>
      </w:r>
      <w:r>
        <w:t xml:space="preserve">, the capital of Brazil, is a city defined by its modernist architecture and strategic role as a center for governance and innovation. In recent years, the demand for skilled</w:t>
      </w:r>
      <w:r>
        <w:t xml:space="preserve"> </w:t>
      </w:r>
      <w:r>
        <w:rPr>
          <w:bCs/>
          <w:b/>
        </w:rPr>
        <w:t xml:space="preserve">Web Designers</w:t>
      </w:r>
      <w:r>
        <w:t xml:space="preserve"> </w:t>
      </w:r>
      <w:r>
        <w:t xml:space="preserve">has surged due to the digitalization of public services, private sector growth, and the increasing importance of online presence in a competitive global economy. This thesis investigates how</w:t>
      </w:r>
      <w:r>
        <w:t xml:space="preserve"> </w:t>
      </w:r>
      <w:r>
        <w:rPr>
          <w:bCs/>
          <w:b/>
        </w:rPr>
        <w:t xml:space="preserve">Web Designers</w:t>
      </w:r>
      <w:r>
        <w:t xml:space="preserve"> </w:t>
      </w:r>
      <w:r>
        <w:t xml:space="preserve">in Brasília adapt to these conditions while addressing cultural, technological, and institutional challenges. The study aims to bridge gaps between academic research on web design methodologies and their practical application in a specific regional context.</w:t>
      </w:r>
    </w:p>
    <w:bookmarkEnd w:id="21"/>
    <w:bookmarkStart w:id="22" w:name="contextual-background"/>
    <w:p>
      <w:pPr>
        <w:pStyle w:val="Heading2"/>
      </w:pPr>
      <w:r>
        <w:t xml:space="preserve">Contextual Background</w:t>
      </w:r>
    </w:p>
    <w:p>
      <w:pPr>
        <w:pStyle w:val="FirstParagraph"/>
      </w:pPr>
      <w:r>
        <w:rPr>
          <w:bCs/>
          <w:b/>
        </w:rPr>
        <w:t xml:space="preserve">Brazil Brasília</w:t>
      </w:r>
      <w:r>
        <w:t xml:space="preserve"> </w:t>
      </w:r>
      <w:r>
        <w:t xml:space="preserve">is a city of contrasts: it houses the Brazilian federal government, international organizations, and a burgeoning tech ecosystem. The city’s digital infrastructure is critical to its identity as a modern capital, with initiatives like</w:t>
      </w:r>
      <w:r>
        <w:t xml:space="preserve"> </w:t>
      </w:r>
      <w:r>
        <w:rPr>
          <w:iCs/>
          <w:i/>
        </w:rPr>
        <w:t xml:space="preserve">Cidades Inteligentes (Smart Cities)</w:t>
      </w:r>
      <w:r>
        <w:t xml:space="preserve"> </w:t>
      </w:r>
      <w:r>
        <w:t xml:space="preserve">emphasizing technology-driven solutions. For</w:t>
      </w:r>
      <w:r>
        <w:t xml:space="preserve"> </w:t>
      </w:r>
      <w:r>
        <w:rPr>
          <w:bCs/>
          <w:b/>
        </w:rPr>
        <w:t xml:space="preserve">Web Designers</w:t>
      </w:r>
      <w:r>
        <w:t xml:space="preserve">, this environment presents opportunities to collaborate on projects ranging from government portals to e-commerce platforms for local businesses. However, it also requires navigating the complexities of Brazil’s fragmented digital landscape, including issues like internet connectivity disparities and regional cultural preferences.</w:t>
      </w:r>
    </w:p>
    <w:bookmarkEnd w:id="22"/>
    <w:bookmarkStart w:id="23" w:name="methodology"/>
    <w:p>
      <w:pPr>
        <w:pStyle w:val="Heading2"/>
      </w:pPr>
      <w:r>
        <w:t xml:space="preserve">Methodology</w:t>
      </w:r>
    </w:p>
    <w:p>
      <w:pPr>
        <w:pStyle w:val="FirstParagraph"/>
      </w:pPr>
      <w:r>
        <w:t xml:space="preserve">The research methodology combines qualitative interviews with</w:t>
      </w:r>
      <w:r>
        <w:t xml:space="preserve"> </w:t>
      </w:r>
      <w:r>
        <w:rPr>
          <w:bCs/>
          <w:b/>
        </w:rPr>
        <w:t xml:space="preserve">Web Designers</w:t>
      </w:r>
      <w:r>
        <w:t xml:space="preserve"> </w:t>
      </w:r>
      <w:r>
        <w:t xml:space="preserve">based in Brasília, content analysis of public and private digital projects, and surveys conducted through professional networks. Data collection focused on understanding the skills required to succeed in this region, challenges faced by designers (e.g., balancing global trends with local needs), and the influence of Brazil’s regulatory environment on web design practices. The sample included 25 professionals from diverse sectors—government agencies, startups, and freelance platforms—to ensure a comprehensive perspective.</w:t>
      </w:r>
    </w:p>
    <w:bookmarkEnd w:id="23"/>
    <w:bookmarkStart w:id="24" w:name="key-findings"/>
    <w:p>
      <w:pPr>
        <w:pStyle w:val="Heading2"/>
      </w:pPr>
      <w:r>
        <w:t xml:space="preserve">Key Findings</w:t>
      </w:r>
    </w:p>
    <w:p>
      <w:pPr>
        <w:pStyle w:val="FirstParagraph"/>
      </w:pPr>
      <w:r>
        <w:rPr>
          <w:bCs/>
          <w:b/>
        </w:rPr>
        <w:t xml:space="preserve">Web Designers</w:t>
      </w:r>
      <w:r>
        <w:t xml:space="preserve"> </w:t>
      </w:r>
      <w:r>
        <w:t xml:space="preserve">in Brasília emphasize the importance of cultural relevance in their work. For example, designing interfaces that reflect Brazilian aesthetics (such as vibrant colors and traditional motifs) has become a priority to engage local users effectively. Additionally, the study revealed that government-led projects often require designers to adhere to strict accessibility standards under Brazil’s</w:t>
      </w:r>
      <w:r>
        <w:t xml:space="preserve"> </w:t>
      </w:r>
      <w:r>
        <w:rPr>
          <w:iCs/>
          <w:i/>
        </w:rPr>
        <w:t xml:space="preserve">Lei nº 13.146/2015</w:t>
      </w:r>
      <w:r>
        <w:t xml:space="preserve">, which mandates inclusive digital access for people with disabilities.</w:t>
      </w:r>
    </w:p>
    <w:p>
      <w:pPr>
        <w:pStyle w:val="BodyText"/>
      </w:pPr>
      <w:r>
        <w:t xml:space="preserve">The research also highlighted the growing demand for</w:t>
      </w:r>
      <w:r>
        <w:t xml:space="preserve"> </w:t>
      </w:r>
      <w:r>
        <w:rPr>
          <w:bCs/>
          <w:b/>
        </w:rPr>
        <w:t xml:space="preserve">Web Designers</w:t>
      </w:r>
      <w:r>
        <w:t xml:space="preserve"> </w:t>
      </w:r>
      <w:r>
        <w:t xml:space="preserve">skilled in mobile-first approaches, driven by the high smartphone penetration rate in Brazil. However, challenges such as limited investment in digital infrastructure and competition from international design agencies pose barriers to professional growth.</w:t>
      </w:r>
    </w:p>
    <w:bookmarkEnd w:id="24"/>
    <w:bookmarkStart w:id="25" w:name="discussion"/>
    <w:p>
      <w:pPr>
        <w:pStyle w:val="Heading2"/>
      </w:pPr>
      <w:r>
        <w:t xml:space="preserve">Discussion</w:t>
      </w:r>
    </w:p>
    <w:p>
      <w:pPr>
        <w:pStyle w:val="FirstParagraph"/>
      </w:pPr>
      <w:r>
        <w:t xml:space="preserve">The findings underscore the need for a localized approach to web design education and practice in</w:t>
      </w:r>
      <w:r>
        <w:t xml:space="preserve"> </w:t>
      </w:r>
      <w:r>
        <w:rPr>
          <w:bCs/>
          <w:b/>
        </w:rPr>
        <w:t xml:space="preserve">Brazil Brasília</w:t>
      </w:r>
      <w:r>
        <w:t xml:space="preserve">. While global trends like responsive design and user experience (UX) principles are universally applicable, their implementation must consider regional factors. For instance, designing for users in Brasília may require prioritizing multilingual support (Portuguese and indigenous languages) or integrating features that cater to low-bandwidth environments.</w:t>
      </w:r>
    </w:p>
    <w:p>
      <w:pPr>
        <w:pStyle w:val="BodyText"/>
      </w:pPr>
      <w:r>
        <w:t xml:space="preserve">Moreover, the thesis argues that</w:t>
      </w:r>
      <w:r>
        <w:t xml:space="preserve"> </w:t>
      </w:r>
      <w:r>
        <w:rPr>
          <w:bCs/>
          <w:b/>
        </w:rPr>
        <w:t xml:space="preserve">Web Designers</w:t>
      </w:r>
      <w:r>
        <w:t xml:space="preserve"> </w:t>
      </w:r>
      <w:r>
        <w:t xml:space="preserve">play a pivotal role in advancing Brazil’s digital inclusion agenda. By collaborating with government initiatives and private sector stakeholders, they can help bridge the digital divide while promoting economic development in Brasília.</w:t>
      </w:r>
    </w:p>
    <w:bookmarkEnd w:id="25"/>
    <w:bookmarkStart w:id="26" w:name="X6690b01a6fbd8250450ea6094d013deb9e54092"/>
    <w:p>
      <w:pPr>
        <w:pStyle w:val="Heading2"/>
      </w:pPr>
      <w:r>
        <w:t xml:space="preserve">Case Study: Web Design for Public Services in Brasília</w:t>
      </w:r>
    </w:p>
    <w:p>
      <w:pPr>
        <w:pStyle w:val="FirstParagraph"/>
      </w:pPr>
      <w:r>
        <w:t xml:space="preserve">A case study of the</w:t>
      </w:r>
      <w:r>
        <w:t xml:space="preserve"> </w:t>
      </w:r>
      <w:r>
        <w:rPr>
          <w:iCs/>
          <w:i/>
        </w:rPr>
        <w:t xml:space="preserve">Portal do Governo Federal (Federal Government Portal)</w:t>
      </w:r>
      <w:r>
        <w:t xml:space="preserve"> </w:t>
      </w:r>
      <w:r>
        <w:t xml:space="preserve">illustrates how</w:t>
      </w:r>
      <w:r>
        <w:t xml:space="preserve"> </w:t>
      </w:r>
      <w:r>
        <w:rPr>
          <w:bCs/>
          <w:b/>
        </w:rPr>
        <w:t xml:space="preserve">Web Designers</w:t>
      </w:r>
      <w:r>
        <w:t xml:space="preserve"> </w:t>
      </w:r>
      <w:r>
        <w:t xml:space="preserve">contribute to public service efficiency. The portal’s redesign in 2021 incorporated feedback from local designers, resulting in a user-friendly interface that reduced bureaucratic hurdles for citizens. This project exemplifies the intersection of technical skill and social responsibility, emphasizing the role of</w:t>
      </w:r>
      <w:r>
        <w:t xml:space="preserve"> </w:t>
      </w:r>
      <w:r>
        <w:rPr>
          <w:bCs/>
          <w:b/>
        </w:rPr>
        <w:t xml:space="preserve">Web Designers</w:t>
      </w:r>
      <w:r>
        <w:t xml:space="preserve"> </w:t>
      </w:r>
      <w:r>
        <w:t xml:space="preserve">as agents of change.</w:t>
      </w:r>
    </w:p>
    <w:bookmarkEnd w:id="26"/>
    <w:bookmarkStart w:id="27" w:name="conclusion"/>
    <w:p>
      <w:pPr>
        <w:pStyle w:val="Heading2"/>
      </w:pPr>
      <w:r>
        <w:t xml:space="preserve">Conclusion</w:t>
      </w:r>
    </w:p>
    <w:p>
      <w:pPr>
        <w:pStyle w:val="FirstParagraph"/>
      </w:pPr>
      <w:r>
        <w:t xml:space="preserve">This Master Thesis demonstrates that</w:t>
      </w:r>
      <w:r>
        <w:t xml:space="preserve"> </w:t>
      </w:r>
      <w:r>
        <w:rPr>
          <w:bCs/>
          <w:b/>
        </w:rPr>
        <w:t xml:space="preserve">Web Designers</w:t>
      </w:r>
      <w:r>
        <w:t xml:space="preserve"> </w:t>
      </w:r>
      <w:r>
        <w:t xml:space="preserve">in</w:t>
      </w:r>
      <w:r>
        <w:t xml:space="preserve"> </w:t>
      </w:r>
      <w:r>
        <w:rPr>
          <w:bCs/>
          <w:b/>
        </w:rPr>
        <w:t xml:space="preserve">Brazil Brasília</w:t>
      </w:r>
      <w:r>
        <w:t xml:space="preserve"> </w:t>
      </w:r>
      <w:r>
        <w:t xml:space="preserve">are not only creators of digital experiences but also critical participants in the city’s socio-economic and technological development. By addressing both global and local challenges, they contribute to the broader narrative of Brazil’s digital transformation. The study recommends further research into the impact of AI-driven design tools on emerging professionals and the need for policy support to enhance collaboration between academia, industry, and government in Brasília.</w:t>
      </w:r>
    </w:p>
    <w:bookmarkEnd w:id="27"/>
    <w:bookmarkStart w:id="28" w:name="references"/>
    <w:p>
      <w:pPr>
        <w:pStyle w:val="Heading2"/>
      </w:pPr>
      <w:r>
        <w:t xml:space="preserve">References</w:t>
      </w:r>
    </w:p>
    <w:p>
      <w:pPr>
        <w:numPr>
          <w:ilvl w:val="0"/>
          <w:numId w:val="1001"/>
        </w:numPr>
        <w:pStyle w:val="Compact"/>
      </w:pPr>
      <w:r>
        <w:t xml:space="preserve">Brazilian Ministry of Innovation. (2023).</w:t>
      </w:r>
      <w:r>
        <w:t xml:space="preserve"> </w:t>
      </w:r>
      <w:r>
        <w:rPr>
          <w:iCs/>
          <w:i/>
        </w:rPr>
        <w:t xml:space="preserve">Cidades Inteligentes: Strategic Plan for Digital Infrastructure</w:t>
      </w:r>
      <w:r>
        <w:t xml:space="preserve">.</w:t>
      </w:r>
    </w:p>
    <w:p>
      <w:pPr>
        <w:numPr>
          <w:ilvl w:val="0"/>
          <w:numId w:val="1001"/>
        </w:numPr>
        <w:pStyle w:val="Compact"/>
      </w:pPr>
      <w:r>
        <w:t xml:space="preserve">Souza, J. (2019). "Cultural Dimensions in Web Design: A South American Perspective."</w:t>
      </w:r>
      <w:r>
        <w:t xml:space="preserve"> </w:t>
      </w:r>
      <w:r>
        <w:rPr>
          <w:iCs/>
          <w:i/>
        </w:rPr>
        <w:t xml:space="preserve">Journal of Global Design Studies</w:t>
      </w:r>
      <w:r>
        <w:t xml:space="preserve">, 4(2), 112–130.</w:t>
      </w:r>
    </w:p>
    <w:p>
      <w:pPr>
        <w:numPr>
          <w:ilvl w:val="0"/>
          <w:numId w:val="1001"/>
        </w:numPr>
        <w:pStyle w:val="Compact"/>
      </w:pPr>
      <w:r>
        <w:t xml:space="preserve">World Bank. (2022).</w:t>
      </w:r>
      <w:r>
        <w:t xml:space="preserve"> </w:t>
      </w:r>
      <w:r>
        <w:rPr>
          <w:iCs/>
          <w:i/>
        </w:rPr>
        <w:t xml:space="preserve">Digital Divides in Brazil: Challenges and Opportunities</w:t>
      </w:r>
      <w:r>
        <w:t xml:space="preserve">.</w:t>
      </w:r>
    </w:p>
    <w:p>
      <w:pPr>
        <w:pStyle w:val="FirstParagraph"/>
      </w:pPr>
      <w:r>
        <w:rPr>
          <w:bCs/>
          <w:b/>
        </w:rPr>
        <w:t xml:space="preserve">Note:</w:t>
      </w:r>
      <w:r>
        <w:t xml:space="preserve"> </w:t>
      </w:r>
      <w:r>
        <w:t xml:space="preserve">This document is a simplified academic example tailored to the keywords "Master Thesis," "Web Designer," and "Brazil Brasília."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Brazil Brasília</dc:title>
  <dc:creator/>
  <dc:language>en</dc:language>
  <cp:keywords/>
  <dcterms:created xsi:type="dcterms:W3CDTF">2026-07-20T09:54:42Z</dcterms:created>
  <dcterms:modified xsi:type="dcterms:W3CDTF">2026-07-20T09:54:42Z</dcterms:modified>
</cp:coreProperties>
</file>

<file path=docProps/custom.xml><?xml version="1.0" encoding="utf-8"?>
<Properties xmlns="http://schemas.openxmlformats.org/officeDocument/2006/custom-properties" xmlns:vt="http://schemas.openxmlformats.org/officeDocument/2006/docPropsVTypes"/>
</file>