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Digital</w:t>
      </w:r>
      <w:r>
        <w:t xml:space="preserve"> </w:t>
      </w:r>
      <w:r>
        <w:t xml:space="preserve">Economy</w:t>
      </w:r>
    </w:p>
    <w:p>
      <w:pPr>
        <w:pStyle w:val="FirstParagraph"/>
      </w:pPr>
      <w:r>
        <w:t xml:space="preserve">```html</w:t>
      </w:r>
    </w:p>
    <w:bookmarkStart w:id="28" w:name="X86776099a1542719ecdf77b7b3e58f9d1ba7ca5"/>
    <w:p>
      <w:pPr>
        <w:pStyle w:val="Heading1"/>
      </w:pPr>
      <w:r>
        <w:t xml:space="preserve">Master Thesis: The Role of Web Designers in Brazil São Paulo's Digital Economy</w:t>
      </w:r>
    </w:p>
    <w:bookmarkStart w:id="20" w:name="abstract"/>
    <w:p>
      <w:pPr>
        <w:pStyle w:val="Heading2"/>
      </w:pPr>
      <w:r>
        <w:t xml:space="preserve">Abstract</w:t>
      </w:r>
    </w:p>
    <w:p>
      <w:pPr>
        <w:pStyle w:val="FirstParagraph"/>
      </w:pPr>
      <w:r>
        <w:t xml:space="preserve">This Master Thesis explores the evolving role of Web Designers in Brazil’s São Paulo, a city that serves as the economic and technological hub of South America. With its dynamic digital landscape, São Paulo presents unique opportunities and challenges for professionals in web design. This study investigates how Web Designers in São Paulo contribute to both local businesses and global enterprises through innovative solutions tailored to regional needs. By analyzing case studies, industry trends, and socio-cultural factors, the thesis highlights the importance of cultural sensitivity, technical proficiency, and adaptability in shaping effective web experiences for Brazil’s diverse audience. The research underscores the critical role of Web Designers in driving digital inclusion and economic growth within São Paulo’s vibrant ecosystem.</w:t>
      </w:r>
    </w:p>
    <w:bookmarkEnd w:id="20"/>
    <w:bookmarkStart w:id="21" w:name="introduction"/>
    <w:p>
      <w:pPr>
        <w:pStyle w:val="Heading2"/>
      </w:pPr>
      <w:r>
        <w:t xml:space="preserve">Introduction</w:t>
      </w:r>
    </w:p>
    <w:p>
      <w:pPr>
        <w:pStyle w:val="FirstParagraph"/>
      </w:pPr>
      <w:r>
        <w:t xml:space="preserve">Brazil, as one of the world’s most populous and economically significant nations, has seen a rapid expansion of its digital economy over the past decade. São Paulo, Brazil’s largest city and home to over 12 million people, stands at the forefront of this transformation. As a global leader in innovation and technology, São Paulo is home to some of the world’s most influential startups, corporations, and creative industries. Within this context, Web Designers play a pivotal role in shaping how businesses interact with consumers online. This thesis delves into the specific challenges and opportunities faced by Web Designers operating within São Paulo’s unique cultural and economic landscape.</w:t>
      </w:r>
    </w:p>
    <w:p>
      <w:pPr>
        <w:pStyle w:val="BodyText"/>
      </w:pPr>
      <w:r>
        <w:t xml:space="preserve">The study emphasizes the intersection of web design with Brazil’s socio-cultural diversity, technological infrastructure, and economic priorities. São Paulo’s population is a mosaic of traditions, languages, and digital habits that require Web Designers to balance aesthetic appeal with functional usability. Additionally, the city’s growing focus on digital inclusion initiatives has placed new demands on Web Designers to create accessible and inclusive platforms for all users.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interviews with Web Designers in São Paulo, and an analysis of industry reports. The primary data was collected through semi-structured interviews with 15 Web Designers across different sectors, including freelance professionals, agency teams, and in-house designers at multinational corporations. Secondary data was gathered from reports by the Brazilian Institute of Geography and Statistics (IBGE), the São Paulo State Government’s Technology Innovation Agency (SEBRAE), and academic publications on digital design trends.</w:t>
      </w:r>
    </w:p>
    <w:p>
      <w:pPr>
        <w:pStyle w:val="BodyText"/>
      </w:pPr>
      <w:r>
        <w:t xml:space="preserve">The research focuses on three key areas: (1) the socio-cultural dynamics influencing web design in São Paulo, (2) technical challenges posed by Brazil’s digital infrastructure, and (3) the economic impact of effective web design strategies. By triangulating data from these sources, the thesis aims to provide a comprehensive understanding of how Web Designers navigate Brazil’s unique digital ecosystem.</w:t>
      </w:r>
    </w:p>
    <w:bookmarkEnd w:id="22"/>
    <w:bookmarkStart w:id="24" w:name="analysis"/>
    <w:bookmarkStart w:id="23" w:name="X74cbaed668773a49a14c406183a7f47fe3da734"/>
    <w:p>
      <w:pPr>
        <w:pStyle w:val="Heading2"/>
      </w:pPr>
      <w:r>
        <w:t xml:space="preserve">Analysis: Web Design in São Paulo’s Context</w:t>
      </w:r>
    </w:p>
    <w:p>
      <w:pPr>
        <w:pStyle w:val="FirstParagraph"/>
      </w:pPr>
      <w:r>
        <w:t xml:space="preserve">São Paulo’s web design industry is shaped by several factors, including its position as a global tech hub, the prevalence of mobile internet usage (with over 70% of users accessing the internet via smartphones), and the city’s economic diversity. Web Designers in São Paulo must often address regional challenges such as varying levels of digital literacy and infrastructure disparities. For example, while corporate clients in central São Paulo may prioritize high-end, interactive designs, community-based organizations might require simpler, more accessible platforms to reach underserved populations.</w:t>
      </w:r>
    </w:p>
    <w:p>
      <w:pPr>
        <w:pStyle w:val="BodyText"/>
      </w:pPr>
      <w:r>
        <w:t xml:space="preserve">Cultural sensitivity is another critical factor. Web Designers must account for Brazil’s rich visual heritage and linguistic nuances when creating content for local audiences. This includes using appropriate color schemes (e.g., the prevalence of green and yellow in Brazilian branding) and ensuring that translations align with regional dialects, such as the differences between Carioca (Rio de Janeiro) and Paulista (São Paulo) Portuguese.</w:t>
      </w:r>
    </w:p>
    <w:p>
      <w:pPr>
        <w:pStyle w:val="BodyText"/>
      </w:pPr>
      <w:r>
        <w:t xml:space="preserve">Moreover, São Paulo’s commitment to sustainability has influenced web design trends. Many local agencies now integrate eco-friendly practices into their workflows, such as optimizing website performance to reduce energy consumption or using open-source tools to minimize environmental impact.</w:t>
      </w:r>
    </w:p>
    <w:bookmarkEnd w:id="23"/>
    <w:bookmarkEnd w:id="24"/>
    <w:bookmarkStart w:id="26" w:name="case-studies"/>
    <w:bookmarkStart w:id="25" w:name="case-studies-web-design-in-action"/>
    <w:p>
      <w:pPr>
        <w:pStyle w:val="Heading2"/>
      </w:pPr>
      <w:r>
        <w:t xml:space="preserve">Case Studies: Web Design in Action</w:t>
      </w:r>
    </w:p>
    <w:p>
      <w:pPr>
        <w:pStyle w:val="FirstParagraph"/>
      </w:pPr>
      <w:r>
        <w:t xml:space="preserve">To illustrate the practical implications of this research, three case studies are presented:</w:t>
      </w:r>
    </w:p>
    <w:p>
      <w:pPr>
        <w:numPr>
          <w:ilvl w:val="0"/>
          <w:numId w:val="1001"/>
        </w:numPr>
        <w:pStyle w:val="Compact"/>
      </w:pPr>
      <w:r>
        <w:rPr>
          <w:bCs/>
          <w:b/>
        </w:rPr>
        <w:t xml:space="preserve">Nubank’s Mobile-First Approach</w:t>
      </w:r>
      <w:r>
        <w:t xml:space="preserve">: Nubank, a São Paulo-based fintech company, has redefined digital banking in Brazil through its user-centric web design. By prioritizing mobile responsiveness and intuitive navigation, Nubank has achieved a 98% customer satisfaction rate among its 50 million users.</w:t>
      </w:r>
    </w:p>
    <w:p>
      <w:pPr>
        <w:numPr>
          <w:ilvl w:val="0"/>
          <w:numId w:val="1001"/>
        </w:numPr>
        <w:pStyle w:val="Compact"/>
      </w:pPr>
      <w:r>
        <w:rPr>
          <w:bCs/>
          <w:b/>
        </w:rPr>
        <w:t xml:space="preserve">Magazine Luiza’s E-commerce Optimization</w:t>
      </w:r>
      <w:r>
        <w:t xml:space="preserve">: As one of Brazil’s largest e-commerce platforms, Magazine Luiza leverages Web Designers to create dynamic, localized shopping experiences. This includes integrating regional payment methods (e.g., PIX) and ensuring fast load times for users in areas with limited broadband access.</w:t>
      </w:r>
    </w:p>
    <w:p>
      <w:pPr>
        <w:numPr>
          <w:ilvl w:val="0"/>
          <w:numId w:val="1001"/>
        </w:numPr>
        <w:pStyle w:val="Compact"/>
      </w:pPr>
      <w:r>
        <w:rPr>
          <w:bCs/>
          <w:b/>
        </w:rPr>
        <w:t xml:space="preserve">Community Projects in Periferia Areas</w:t>
      </w:r>
      <w:r>
        <w:t xml:space="preserve">: Several grassroots initiatives in São Paulo’s periphery have partnered with Web Designers to create low-cost, accessible websites that promote local services and cultural events. These projects highlight the role of design in bridging the digital divide.</w:t>
      </w:r>
    </w:p>
    <w:bookmarkEnd w:id="25"/>
    <w:bookmarkEnd w:id="26"/>
    <w:bookmarkStart w:id="27" w:name="conclusion"/>
    <w:p>
      <w:pPr>
        <w:pStyle w:val="Heading2"/>
      </w:pPr>
      <w:r>
        <w:t xml:space="preserve">Conclusion</w:t>
      </w:r>
    </w:p>
    <w:p>
      <w:pPr>
        <w:pStyle w:val="FirstParagraph"/>
      </w:pPr>
      <w:r>
        <w:t xml:space="preserve">In conclusion, this Master Thesis underscores the vital role of Web Designers in shaping São Paulo’s digital future. The city’s unique socio-economic and cultural dynamics require Web Designers to be both technically skilled and culturally aware. As Brazil continues to invest in digital infrastructure and innovation, the demand for Web Designers who can navigate these complexities will only grow.</w:t>
      </w:r>
    </w:p>
    <w:p>
      <w:pPr>
        <w:pStyle w:val="BodyText"/>
      </w:pPr>
      <w:r>
        <w:t xml:space="preserve">The findings of this study suggest that effective web design in São Paulo hinges on a balance between global trends and local needs. By fostering collaboration between designers, technologists, and policymakers, Brazil can further its goal of becoming a leader in the digital economy while ensuring equitable access to technology for all citizens.</w:t>
      </w:r>
    </w:p>
    <w:bookmarkEnd w:id="27"/>
    <w:p>
      <w:pPr>
        <w:pStyle w:val="BodyText"/>
      </w:pPr>
      <w:r>
        <w:rPr>
          <w:bCs/>
          <w:b/>
        </w:rPr>
        <w:t xml:space="preserve">Keywords:</w:t>
      </w:r>
      <w:r>
        <w:t xml:space="preserve"> </w:t>
      </w:r>
      <w:r>
        <w:t xml:space="preserve">Master Thesis, Web Designer, Brazil São Paulo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Brazil São Paulo's Digital Economy</dc:title>
  <dc:creator/>
  <dc:language>en</dc:language>
  <cp:keywords/>
  <dcterms:created xsi:type="dcterms:W3CDTF">2026-07-22T22:06:11Z</dcterms:created>
  <dcterms:modified xsi:type="dcterms:W3CDTF">2026-07-22T22:06:11Z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