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de63561422eb0464c3588ed5b4e8617ca2708a1"/>
    <w:p>
      <w:pPr>
        <w:pStyle w:val="Heading1"/>
      </w:pPr>
      <w:r>
        <w:t xml:space="preserve">Master Thesis: The Role of Web Designers in Colombia, Medellín</w:t>
      </w:r>
    </w:p>
    <w:p>
      <w:pPr>
        <w:pStyle w:val="FirstParagraph"/>
      </w:pPr>
      <w:r>
        <w:t xml:space="preserve">This Master Thesis explores the dynamic interplay between web designers and the digital economy in</w:t>
      </w:r>
      <w:r>
        <w:t xml:space="preserve"> </w:t>
      </w:r>
      <w:r>
        <w:rPr>
          <w:bCs/>
          <w:b/>
        </w:rPr>
        <w:t xml:space="preserve">Colombia Medellín</w:t>
      </w:r>
      <w:r>
        <w:t xml:space="preserve">, a city renowned as a hub for innovation, entrepreneurship, and technological growth. As one of Latin America's most vibrant urban centers, Medellín has emerged as a critical player in Colombia’s digital transformation. This study examines how</w:t>
      </w:r>
      <w:r>
        <w:t xml:space="preserve"> </w:t>
      </w:r>
      <w:r>
        <w:rPr>
          <w:bCs/>
          <w:b/>
        </w:rPr>
        <w:t xml:space="preserve">web designers</w:t>
      </w:r>
      <w:r>
        <w:t xml:space="preserve"> </w:t>
      </w:r>
      <w:r>
        <w:t xml:space="preserve">contribute to this ecosystem while navigating the unique cultural, economic, and technical challenges of the region.</w:t>
      </w:r>
    </w:p>
    <w:bookmarkStart w:id="20" w:name="introduction"/>
    <w:p>
      <w:pPr>
        <w:pStyle w:val="Heading2"/>
      </w:pPr>
      <w:r>
        <w:t xml:space="preserve">Introduction</w:t>
      </w:r>
    </w:p>
    <w:p>
      <w:pPr>
        <w:pStyle w:val="FirstParagraph"/>
      </w:pPr>
      <w:r>
        <w:rPr>
          <w:bCs/>
          <w:b/>
        </w:rPr>
        <w:t xml:space="preserve">Colombia Medellín</w:t>
      </w:r>
      <w:r>
        <w:t xml:space="preserve">, often dubbed “The City of Eternal Spring,” has experienced rapid urbanization and economic diversification over the past two decades. The city’s strategic location, investment in infrastructure, and a growing emphasis on technology have positioned it as a leader in Colombia’s digital landscape. Central to this transformation is the role of</w:t>
      </w:r>
      <w:r>
        <w:t xml:space="preserve"> </w:t>
      </w:r>
      <w:r>
        <w:rPr>
          <w:bCs/>
          <w:b/>
        </w:rPr>
        <w:t xml:space="preserve">web designers</w:t>
      </w:r>
      <w:r>
        <w:t xml:space="preserve">, who craft digital experiences that align with local needs while competing on a global scale.</w:t>
      </w:r>
    </w:p>
    <w:p>
      <w:pPr>
        <w:pStyle w:val="BodyText"/>
      </w:pPr>
      <w:r>
        <w:t xml:space="preserve">This thesis investigates the following questions: How do</w:t>
      </w:r>
      <w:r>
        <w:t xml:space="preserve"> </w:t>
      </w:r>
      <w:r>
        <w:rPr>
          <w:bCs/>
          <w:b/>
        </w:rPr>
        <w:t xml:space="preserve">web designers</w:t>
      </w:r>
      <w:r>
        <w:t xml:space="preserve"> </w:t>
      </w:r>
      <w:r>
        <w:t xml:space="preserve">in Medellín adapt their skills to meet regional demands? What challenges and opportunities define their professional environment? How does the cultural context of Colombia influence web design practices in Medellín?</w:t>
      </w:r>
    </w:p>
    <w:bookmarkEnd w:id="20"/>
    <w:bookmarkStart w:id="21" w:name="literature-review"/>
    <w:p>
      <w:pPr>
        <w:pStyle w:val="Heading2"/>
      </w:pPr>
      <w:r>
        <w:t xml:space="preserve">Literature Review</w:t>
      </w:r>
    </w:p>
    <w:p>
      <w:pPr>
        <w:pStyle w:val="FirstParagraph"/>
      </w:pPr>
      <w:r>
        <w:t xml:space="preserve">The field of web design has evolved significantly, shifting from static HTML pages to dynamic, user-centric interfaces driven by responsive design, accessibility standards, and artificial intelligence. According to Smith (2021), the role of a</w:t>
      </w:r>
      <w:r>
        <w:t xml:space="preserve"> </w:t>
      </w:r>
      <w:r>
        <w:rPr>
          <w:bCs/>
          <w:b/>
        </w:rPr>
        <w:t xml:space="preserve">web designer</w:t>
      </w:r>
      <w:r>
        <w:t xml:space="preserve"> </w:t>
      </w:r>
      <w:r>
        <w:t xml:space="preserve">now extends beyond aesthetics to include usability research, SEO optimization, and integration with backend systems.</w:t>
      </w:r>
    </w:p>
    <w:p>
      <w:pPr>
        <w:pStyle w:val="BodyText"/>
      </w:pPr>
      <w:r>
        <w:t xml:space="preserve">In Latin America, however, the practice of web design is often shaped by economic constraints and local market needs. A study by López et al. (2020) highlights that</w:t>
      </w:r>
      <w:r>
        <w:t xml:space="preserve"> </w:t>
      </w:r>
      <w:r>
        <w:rPr>
          <w:bCs/>
          <w:b/>
        </w:rPr>
        <w:t xml:space="preserve">web designers</w:t>
      </w:r>
      <w:r>
        <w:t xml:space="preserve"> </w:t>
      </w:r>
      <w:r>
        <w:t xml:space="preserve">in Colombia face unique challenges such as limited access to global tools, varying client expectations, and the need to balance multilingual content for a diverse audience.</w:t>
      </w:r>
    </w:p>
    <w:p>
      <w:pPr>
        <w:pStyle w:val="BodyText"/>
      </w:pPr>
      <w:r>
        <w:rPr>
          <w:bCs/>
          <w:b/>
        </w:rPr>
        <w:t xml:space="preserve">Colombia Medellín</w:t>
      </w:r>
      <w:r>
        <w:t xml:space="preserve">, with its growing startup ecosystem and tech parks like</w:t>
      </w:r>
      <w:r>
        <w:t xml:space="preserve"> </w:t>
      </w:r>
      <w:r>
        <w:rPr>
          <w:iCs/>
          <w:i/>
        </w:rPr>
        <w:t xml:space="preserve">EcoParque</w:t>
      </w:r>
      <w:r>
        <w:t xml:space="preserve">, has become a focal point for digital innovation. The city’s entrepreneurial spirit, combined with government initiatives such as</w:t>
      </w:r>
      <w:r>
        <w:t xml:space="preserve"> </w:t>
      </w:r>
      <w:r>
        <w:rPr>
          <w:iCs/>
          <w:i/>
        </w:rPr>
        <w:t xml:space="preserve">Medellín 2030</w:t>
      </w:r>
      <w:r>
        <w:t xml:space="preserve">, has created fertile ground for web designers to experiment with new technologies and business models.</w:t>
      </w:r>
    </w:p>
    <w:bookmarkEnd w:id="21"/>
    <w:bookmarkStart w:id="22" w:name="methodology"/>
    <w:p>
      <w:pPr>
        <w:pStyle w:val="Heading2"/>
      </w:pPr>
      <w:r>
        <w:t xml:space="preserve">Methodology</w:t>
      </w:r>
    </w:p>
    <w:p>
      <w:pPr>
        <w:pStyle w:val="FirstParagraph"/>
      </w:pPr>
      <w:r>
        <w:t xml:space="preserve">This research employs a mixed-methods approach to analyze the role of</w:t>
      </w:r>
      <w:r>
        <w:t xml:space="preserve"> </w:t>
      </w:r>
      <w:r>
        <w:rPr>
          <w:bCs/>
          <w:b/>
        </w:rPr>
        <w:t xml:space="preserve">web designers</w:t>
      </w:r>
      <w:r>
        <w:t xml:space="preserve"> </w:t>
      </w:r>
      <w:r>
        <w:t xml:space="preserve">in</w:t>
      </w:r>
      <w:r>
        <w:t xml:space="preserve"> </w:t>
      </w:r>
      <w:r>
        <w:rPr>
          <w:bCs/>
          <w:b/>
        </w:rPr>
        <w:t xml:space="preserve">Colombia Medellín</w:t>
      </w:r>
      <w:r>
        <w:t xml:space="preserve">. Data was collected through semi-structured interviews with 15 professional web designers, surveys distributed to 100 local design agencies, and case studies of three prominent digital projects in Medellín.</w:t>
      </w:r>
    </w:p>
    <w:p>
      <w:pPr>
        <w:pStyle w:val="BodyText"/>
      </w:pPr>
      <w:r>
        <w:t xml:space="preserve">The interviewees were selected based on their experience (minimum five years in the field), geographic location within Medellín, and specialization areas such as e-commerce, corporate websites, or digital marketing. Surveys focused on challenges like resource allocation, client communication, and the adoption of emerging technologies like AI-driven design tools.</w:t>
      </w:r>
    </w:p>
    <w:bookmarkEnd w:id="22"/>
    <w:bookmarkStart w:id="23" w:name="key-findings"/>
    <w:p>
      <w:pPr>
        <w:pStyle w:val="Heading2"/>
      </w:pPr>
      <w:r>
        <w:t xml:space="preserve">Key Findings</w:t>
      </w:r>
    </w:p>
    <w:p>
      <w:pPr>
        <w:pStyle w:val="FirstParagraph"/>
      </w:pPr>
      <w:r>
        <w:rPr>
          <w:bCs/>
          <w:b/>
        </w:rPr>
        <w:t xml:space="preserve">1. Cultural Relevance in Web Design:</w:t>
      </w:r>
      <w:r>
        <w:t xml:space="preserve"> </w:t>
      </w:r>
      <w:r>
        <w:t xml:space="preserve">A majority of respondents emphasized the importance of incorporating Colombian cultural elements—such as colors, typography, and iconography—into their designs. For example, the use of vibrant hues like green and orange (symbolizing Colombia’s natural beauty) is common in local web projects.</w:t>
      </w:r>
    </w:p>
    <w:p>
      <w:pPr>
        <w:pStyle w:val="BodyText"/>
      </w:pPr>
      <w:r>
        <w:rPr>
          <w:bCs/>
          <w:b/>
        </w:rPr>
        <w:t xml:space="preserve">2. Technical Challenges:</w:t>
      </w:r>
      <w:r>
        <w:t xml:space="preserve"> </w:t>
      </w:r>
      <w:r>
        <w:t xml:space="preserve">Despite Medellín’s connectivity,</w:t>
      </w:r>
      <w:r>
        <w:t xml:space="preserve"> </w:t>
      </w:r>
      <w:r>
        <w:rPr>
          <w:bCs/>
          <w:b/>
        </w:rPr>
        <w:t xml:space="preserve">web designers</w:t>
      </w:r>
      <w:r>
        <w:t xml:space="preserve"> </w:t>
      </w:r>
      <w:r>
        <w:t xml:space="preserve">reported limitations in accessing high-speed internet and cloud-based tools. Additionally, many noted a lack of standardized design education programs tailored to Colombia’s digital market.</w:t>
      </w:r>
    </w:p>
    <w:p>
      <w:pPr>
        <w:pStyle w:val="BodyText"/>
      </w:pPr>
      <w:r>
        <w:rPr>
          <w:bCs/>
          <w:b/>
        </w:rPr>
        <w:t xml:space="preserve">3. Economic Opportunities:</w:t>
      </w:r>
      <w:r>
        <w:t xml:space="preserve"> </w:t>
      </w:r>
      <w:r>
        <w:t xml:space="preserve">The city’s growing e-commerce sector has created demand for</w:t>
      </w:r>
      <w:r>
        <w:t xml:space="preserve"> </w:t>
      </w:r>
      <w:r>
        <w:rPr>
          <w:bCs/>
          <w:b/>
        </w:rPr>
        <w:t xml:space="preserve">web designers</w:t>
      </w:r>
      <w:r>
        <w:t xml:space="preserve"> </w:t>
      </w:r>
      <w:r>
        <w:t xml:space="preserve">specializing in platforms like Shopify or Magento. Furthermore, Medellín’s proximity to Panama and the Caribbean has positioned it as a hub for multilingual web design, with Spanish and English being the most requested languages.</w:t>
      </w:r>
    </w:p>
    <w:bookmarkEnd w:id="23"/>
    <w:bookmarkStart w:id="24" w:name="case-studies"/>
    <w:p>
      <w:pPr>
        <w:pStyle w:val="Heading2"/>
      </w:pPr>
      <w:r>
        <w:t xml:space="preserve">Case Studies</w:t>
      </w:r>
    </w:p>
    <w:p>
      <w:pPr>
        <w:pStyle w:val="FirstParagraph"/>
      </w:pPr>
      <w:r>
        <w:rPr>
          <w:bCs/>
          <w:b/>
        </w:rPr>
        <w:t xml:space="preserve">Casualta:</w:t>
      </w:r>
      <w:r>
        <w:t xml:space="preserve"> </w:t>
      </w:r>
      <w:r>
        <w:t xml:space="preserve">This Medellín-based e-commerce platform for handmade crafts required a</w:t>
      </w:r>
      <w:r>
        <w:t xml:space="preserve"> </w:t>
      </w:r>
      <w:r>
        <w:rPr>
          <w:bCs/>
          <w:b/>
        </w:rPr>
        <w:t xml:space="preserve">web designer</w:t>
      </w:r>
      <w:r>
        <w:t xml:space="preserve"> </w:t>
      </w:r>
      <w:r>
        <w:t xml:space="preserve">to create an interface that reflected local artistry while ensuring seamless transactions. The final design incorporated regional imagery and simplified navigation to cater to users with varying digital literacy.</w:t>
      </w:r>
    </w:p>
    <w:p>
      <w:pPr>
        <w:pStyle w:val="BodyText"/>
      </w:pPr>
      <w:r>
        <w:rPr>
          <w:bCs/>
          <w:b/>
        </w:rPr>
        <w:t xml:space="preserve">EcoParque:</w:t>
      </w:r>
      <w:r>
        <w:t xml:space="preserve"> </w:t>
      </w:r>
      <w:r>
        <w:t xml:space="preserve">A public-private partnership in Medellín, EcoParque’s website was redesigned by a team of</w:t>
      </w:r>
      <w:r>
        <w:t xml:space="preserve"> </w:t>
      </w:r>
      <w:r>
        <w:rPr>
          <w:bCs/>
          <w:b/>
        </w:rPr>
        <w:t xml:space="preserve">web designers</w:t>
      </w:r>
      <w:r>
        <w:t xml:space="preserve"> </w:t>
      </w:r>
      <w:r>
        <w:t xml:space="preserve">to promote sustainable practices. The redesign emphasized mobile responsiveness and included interactive maps tailored for visitors from across Colombia and abroad.</w:t>
      </w:r>
    </w:p>
    <w:bookmarkEnd w:id="24"/>
    <w:bookmarkStart w:id="25" w:name="discussion"/>
    <w:p>
      <w:pPr>
        <w:pStyle w:val="Heading2"/>
      </w:pPr>
      <w:r>
        <w:t xml:space="preserve">Discussion</w:t>
      </w:r>
    </w:p>
    <w:p>
      <w:pPr>
        <w:pStyle w:val="FirstParagraph"/>
      </w:pPr>
      <w:r>
        <w:t xml:space="preserve">The findings suggest that</w:t>
      </w:r>
      <w:r>
        <w:t xml:space="preserve"> </w:t>
      </w:r>
      <w:r>
        <w:rPr>
          <w:bCs/>
          <w:b/>
        </w:rPr>
        <w:t xml:space="preserve">web designers</w:t>
      </w:r>
      <w:r>
        <w:t xml:space="preserve"> </w:t>
      </w:r>
      <w:r>
        <w:t xml:space="preserve">in</w:t>
      </w:r>
      <w:r>
        <w:t xml:space="preserve"> </w:t>
      </w:r>
      <w:r>
        <w:rPr>
          <w:bCs/>
          <w:b/>
        </w:rPr>
        <w:t xml:space="preserve">Colombia Medellín</w:t>
      </w:r>
      <w:r>
        <w:t xml:space="preserve"> </w:t>
      </w:r>
      <w:r>
        <w:t xml:space="preserve">operate at the intersection of global trends and local needs. While they must adhere to international standards like W3C guidelines, their work is deeply influenced by the cultural and economic realities of Colombia.</w:t>
      </w:r>
    </w:p>
    <w:p>
      <w:pPr>
        <w:pStyle w:val="BodyText"/>
      </w:pPr>
      <w:r>
        <w:t xml:space="preserve">Critical challenges include the need for better digital infrastructure, standardized design curricula in universities, and greater collaboration between</w:t>
      </w:r>
      <w:r>
        <w:t xml:space="preserve"> </w:t>
      </w:r>
      <w:r>
        <w:rPr>
          <w:bCs/>
          <w:b/>
        </w:rPr>
        <w:t xml:space="preserve">web designers</w:t>
      </w:r>
      <w:r>
        <w:t xml:space="preserve"> </w:t>
      </w:r>
      <w:r>
        <w:t xml:space="preserve">and policymakers. However, Medellín’s entrepreneurial ecosystem offers unique opportunities for innovation, particularly in areas like AI integration and multilingual web solutions.</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bCs/>
          <w:b/>
        </w:rPr>
        <w:t xml:space="preserve">web designers</w:t>
      </w:r>
      <w:r>
        <w:t xml:space="preserve"> </w:t>
      </w:r>
      <w:r>
        <w:t xml:space="preserve">in shaping the digital identity of</w:t>
      </w:r>
      <w:r>
        <w:t xml:space="preserve"> </w:t>
      </w:r>
      <w:r>
        <w:rPr>
          <w:bCs/>
          <w:b/>
        </w:rPr>
        <w:t xml:space="preserve">Colombia Medellín</w:t>
      </w:r>
      <w:r>
        <w:t xml:space="preserve">. As the city continues to evolve into a global tech hub, the contributions of</w:t>
      </w:r>
      <w:r>
        <w:t xml:space="preserve"> </w:t>
      </w:r>
      <w:r>
        <w:rPr>
          <w:bCs/>
          <w:b/>
        </w:rPr>
        <w:t xml:space="preserve">web designers</w:t>
      </w:r>
      <w:r>
        <w:t xml:space="preserve"> </w:t>
      </w:r>
      <w:r>
        <w:t xml:space="preserve">will be instrumental in driving economic growth and fostering inclusive digital experiences. Future research should explore how emerging technologies like blockchain or AR/VR can further transform web design practices in this region.</w:t>
      </w:r>
    </w:p>
    <w:p>
      <w:pPr>
        <w:pStyle w:val="BodyText"/>
      </w:pPr>
      <w:r>
        <w:rPr>
          <w:iCs/>
          <w:i/>
        </w:rPr>
        <w:t xml:space="preserve">Author: [Your Name]</w:t>
      </w:r>
      <w:r>
        <w:br/>
      </w:r>
      <w:r>
        <w:rPr>
          <w:iCs/>
          <w:i/>
        </w:rPr>
        <w:t xml:space="preserve">Institution: [University Name]</w:t>
      </w:r>
      <w:r>
        <w:br/>
      </w:r>
      <w:r>
        <w:rPr>
          <w:iCs/>
          <w:i/>
        </w:rPr>
        <w:t xml:space="preserve">Date: [Submission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Colombia Medellín</dc:title>
  <dc:creator/>
  <dc:language>en</dc:language>
  <cp:keywords/>
  <dcterms:created xsi:type="dcterms:W3CDTF">2026-07-21T06:37:17Z</dcterms:created>
  <dcterms:modified xsi:type="dcterms:W3CDTF">2026-07-21T06:37:17Z</dcterms:modified>
</cp:coreProperties>
</file>

<file path=docProps/custom.xml><?xml version="1.0" encoding="utf-8"?>
<Properties xmlns="http://schemas.openxmlformats.org/officeDocument/2006/custom-properties" xmlns:vt="http://schemas.openxmlformats.org/officeDocument/2006/docPropsVTypes"/>
</file>