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da75b7d6c5476dbc1c29b7d6403272da84f568e"/>
    <w:p>
      <w:pPr>
        <w:pStyle w:val="Heading1"/>
      </w:pPr>
      <w:r>
        <w:t xml:space="preserve">Master Thesis: The Role of Web Designers in Shaping the Digital Economy of France Lyon</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Lyon, France. As a city renowned for its cultural heritage and emerging tech ecosystem, Lyon presents unique opportunities and challenges for web designers. This document analyzes how web design practices in Lyon adapt to local market demands, regulatory frameworks (such as GDPR compliance), and global trends like mobile-first design and AI integration. Through a combination of academic research, case studies of local projects, and interviews with professionals in the field, this thesis highlights the critical contribution of web designers to Lyon’s economy while addressing barriers to innovation.</w:t>
      </w:r>
    </w:p>
    <w:bookmarkEnd w:id="20"/>
    <w:bookmarkStart w:id="21" w:name="introduction"/>
    <w:p>
      <w:pPr>
        <w:pStyle w:val="Heading2"/>
      </w:pPr>
      <w:r>
        <w:t xml:space="preserve">Introduction</w:t>
      </w:r>
    </w:p>
    <w:p>
      <w:pPr>
        <w:pStyle w:val="FirstParagraph"/>
      </w:pPr>
      <w:r>
        <w:t xml:space="preserve">Lyon, a city in east-central France, has positioned itself as a hub for digital innovation and creative industries. With its rich history in art, technology, and business, Lyon attracts professionals from around the world. Web designers play a pivotal role in this ecosystem by crafting visually compelling and functional websites that align with both global standards and local cultural nuances. This Master Thesis investigates how web designers in France Lyon navigate the intersection of creativity, technology, and regional specificity to meet the needs of diverse stakeholders—ranging from startups to multinational corporations.</w:t>
      </w:r>
    </w:p>
    <w:bookmarkEnd w:id="21"/>
    <w:bookmarkStart w:id="22" w:name="Xddea466115634c7b78d543768b769df47c86870"/>
    <w:p>
      <w:pPr>
        <w:pStyle w:val="Heading2"/>
      </w:pPr>
      <w:r>
        <w:t xml:space="preserve">Contextualizing Web Design in France Lyon</w:t>
      </w:r>
    </w:p>
    <w:p>
      <w:pPr>
        <w:pStyle w:val="FirstParagraph"/>
      </w:pPr>
      <w:r>
        <w:t xml:space="preserve">Lyon’s digital landscape is shaped by its dual identity as a historical city and a modern tech center. Key factors influencing web design in the region include:</w:t>
      </w:r>
    </w:p>
    <w:p>
      <w:pPr>
        <w:numPr>
          <w:ilvl w:val="0"/>
          <w:numId w:val="1001"/>
        </w:numPr>
        <w:pStyle w:val="Compact"/>
      </w:pPr>
      <w:r>
        <w:rPr>
          <w:bCs/>
          <w:b/>
        </w:rPr>
        <w:t xml:space="preserve">Economic Trends:</w:t>
      </w:r>
      <w:r>
        <w:t xml:space="preserve"> </w:t>
      </w:r>
      <w:r>
        <w:t xml:space="preserve">The presence of tech startups, such as those in the Presqu'île district, drives demand for agile web solutions.</w:t>
      </w:r>
    </w:p>
    <w:p>
      <w:pPr>
        <w:numPr>
          <w:ilvl w:val="0"/>
          <w:numId w:val="1001"/>
        </w:numPr>
        <w:pStyle w:val="Compact"/>
      </w:pPr>
      <w:r>
        <w:rPr>
          <w:bCs/>
          <w:b/>
        </w:rPr>
        <w:t xml:space="preserve">Cultural Nuances:</w:t>
      </w:r>
      <w:r>
        <w:t xml:space="preserve"> </w:t>
      </w:r>
      <w:r>
        <w:t xml:space="preserve">Web designers must consider France’s linguistic and aesthetic preferences (e.g., minimalist design trends) while ensuring accessibility for multilingual audiences.</w:t>
      </w:r>
    </w:p>
    <w:p>
      <w:pPr>
        <w:numPr>
          <w:ilvl w:val="0"/>
          <w:numId w:val="1001"/>
        </w:numPr>
        <w:pStyle w:val="Compact"/>
      </w:pPr>
      <w:r>
        <w:rPr>
          <w:bCs/>
          <w:b/>
        </w:rPr>
        <w:t xml:space="preserve">Regulatory Compliance:</w:t>
      </w:r>
      <w:r>
        <w:t xml:space="preserve"> </w:t>
      </w:r>
      <w:r>
        <w:t xml:space="preserve">Adhering to French data protection laws (GDPR) is non-negotiable for web designers operating in the region.</w:t>
      </w:r>
    </w:p>
    <w:bookmarkEnd w:id="22"/>
    <w:bookmarkStart w:id="23" w:name="literature-review"/>
    <w:p>
      <w:pPr>
        <w:pStyle w:val="Heading2"/>
      </w:pPr>
      <w:r>
        <w:t xml:space="preserve">Literature Review</w:t>
      </w:r>
    </w:p>
    <w:p>
      <w:pPr>
        <w:pStyle w:val="FirstParagraph"/>
      </w:pPr>
      <w:r>
        <w:t xml:space="preserve">The academic literature on web design underscores its evolution from purely aesthetic concerns to a multidisciplinary field encompassing user experience (UX), search engine optimization (SEO), and responsive design. However, regional studies on Lyon are limited. This thesis fills this gap by drawing parallels between global trends and local practices in France Lyon.</w:t>
      </w:r>
    </w:p>
    <w:p>
      <w:pPr>
        <w:pStyle w:val="BodyText"/>
      </w:pPr>
      <w:r>
        <w:t xml:space="preserve">Research by the French National Institute for Statistics and Economic Studies (INSEE) highlights Lyon’s growing digital sector, with a 12% annual increase in tech-related employment since 2015. Web designers are central to this growth, yet challenges such as competition from freelancers on global platforms (e.g., Upwork) and the need for continuous upskilling remain unresolved.</w:t>
      </w:r>
    </w:p>
    <w:bookmarkEnd w:id="23"/>
    <w:bookmarkStart w:id="24" w:name="methodology"/>
    <w:p>
      <w:pPr>
        <w:pStyle w:val="Heading2"/>
      </w:pPr>
      <w:r>
        <w:t xml:space="preserve">Methodology</w:t>
      </w:r>
    </w:p>
    <w:p>
      <w:pPr>
        <w:pStyle w:val="FirstParagraph"/>
      </w:pPr>
      <w:r>
        <w:t xml:space="preserve">This Master Thesis employs a mixed-methods approach:</w:t>
      </w:r>
    </w:p>
    <w:p>
      <w:pPr>
        <w:numPr>
          <w:ilvl w:val="0"/>
          <w:numId w:val="1002"/>
        </w:numPr>
        <w:pStyle w:val="Compact"/>
      </w:pPr>
      <w:r>
        <w:rPr>
          <w:bCs/>
          <w:b/>
        </w:rPr>
        <w:t xml:space="preserve">Case Studies:</w:t>
      </w:r>
      <w:r>
        <w:t xml:space="preserve"> </w:t>
      </w:r>
      <w:r>
        <w:t xml:space="preserve">Analysis of three web design projects in Lyon—ranging from e-commerce platforms for local businesses to interactive cultural heritage websites.</w:t>
      </w:r>
    </w:p>
    <w:p>
      <w:pPr>
        <w:numPr>
          <w:ilvl w:val="0"/>
          <w:numId w:val="1002"/>
        </w:numPr>
        <w:pStyle w:val="Compact"/>
      </w:pPr>
      <w:r>
        <w:rPr>
          <w:bCs/>
          <w:b/>
        </w:rPr>
        <w:t xml:space="preserve">Interviews:</w:t>
      </w:r>
      <w:r>
        <w:t xml:space="preserve"> </w:t>
      </w:r>
      <w:r>
        <w:t xml:space="preserve">Semi-structured interviews with five professional web designers based in Lyon, focusing on their workflows, challenges, and aspirations.</w:t>
      </w:r>
    </w:p>
    <w:p>
      <w:pPr>
        <w:numPr>
          <w:ilvl w:val="0"/>
          <w:numId w:val="1002"/>
        </w:numPr>
        <w:pStyle w:val="Compact"/>
      </w:pPr>
      <w:r>
        <w:rPr>
          <w:bCs/>
          <w:b/>
        </w:rPr>
        <w:t xml:space="preserve">Data Analysis:</w:t>
      </w:r>
      <w:r>
        <w:t xml:space="preserve"> </w:t>
      </w:r>
      <w:r>
        <w:t xml:space="preserve">Review of industry reports from organizations like the Lyon Chamber of Commerce and regional tech events (e.g., Web Summit Lyon).</w:t>
      </w:r>
    </w:p>
    <w:bookmarkEnd w:id="24"/>
    <w:bookmarkStart w:id="25" w:name="X8f337322f1f0f51b18770bc726fde4ec8b3223f"/>
    <w:p>
      <w:pPr>
        <w:pStyle w:val="Heading2"/>
      </w:pPr>
      <w:r>
        <w:t xml:space="preserve">Case Study: Web Design for Local Businesses in Lyon</w:t>
      </w:r>
    </w:p>
    <w:p>
      <w:pPr>
        <w:pStyle w:val="FirstParagraph"/>
      </w:pPr>
      <w:r>
        <w:t xml:space="preserve">A key case study involves a collaborative project between a web design agency in Lyon and a local patisserie chain. The agency redesigned the patisserie’s website to emphasize visual storytelling (e.g., high-quality images of pastries) while ensuring compliance with French accessibility standards. The result was a 40% increase in online orders within six months, demonstrating the tangible impact of localized web design strategies.</w:t>
      </w:r>
    </w:p>
    <w:p>
      <w:pPr>
        <w:pStyle w:val="BodyText"/>
      </w:pPr>
      <w:r>
        <w:t xml:space="preserve">Another example highlights a tourism-focused project for the Musée des Confluences, where designers integrated multilingual support (French, English, and Mandarin) and interactive maps to cater to Lyon’s diverse visitor base. This case underscores the importance of cultural sensitivity in web design.</w:t>
      </w:r>
    </w:p>
    <w:bookmarkEnd w:id="25"/>
    <w:bookmarkStart w:id="26" w:name="X06266836d745ab9673c3590104b844ff1cf4682"/>
    <w:p>
      <w:pPr>
        <w:pStyle w:val="Heading2"/>
      </w:pPr>
      <w:r>
        <w:t xml:space="preserve">Challenges Faced by Web Designers in Lyon</w:t>
      </w:r>
    </w:p>
    <w:p>
      <w:pPr>
        <w:pStyle w:val="FirstParagraph"/>
      </w:pPr>
      <w:r>
        <w:t xml:space="preserve">Despite opportunities, web designers in Lyon face several hurdles:</w:t>
      </w:r>
    </w:p>
    <w:p>
      <w:pPr>
        <w:numPr>
          <w:ilvl w:val="0"/>
          <w:numId w:val="1003"/>
        </w:numPr>
        <w:pStyle w:val="Compact"/>
      </w:pPr>
      <w:r>
        <w:rPr>
          <w:bCs/>
          <w:b/>
        </w:rPr>
        <w:t xml:space="preserve">Competition:</w:t>
      </w:r>
      <w:r>
        <w:t xml:space="preserve"> </w:t>
      </w:r>
      <w:r>
        <w:t xml:space="preserve">The rise of remote work and global freelance platforms has increased competition for local designers.</w:t>
      </w:r>
    </w:p>
    <w:p>
      <w:pPr>
        <w:numPr>
          <w:ilvl w:val="0"/>
          <w:numId w:val="1003"/>
        </w:numPr>
        <w:pStyle w:val="Compact"/>
      </w:pPr>
      <w:r>
        <w:rPr>
          <w:bCs/>
          <w:b/>
        </w:rPr>
        <w:t xml:space="preserve">Regulatory Complexity:</w:t>
      </w:r>
      <w:r>
        <w:t xml:space="preserve"> </w:t>
      </w:r>
      <w:r>
        <w:t xml:space="preserve">Navigating GDPR requirements and French labor laws demands specialized knowledge.</w:t>
      </w:r>
    </w:p>
    <w:p>
      <w:pPr>
        <w:numPr>
          <w:ilvl w:val="0"/>
          <w:numId w:val="1003"/>
        </w:numPr>
        <w:pStyle w:val="Compact"/>
      </w:pPr>
      <w:r>
        <w:t xml:space="preserve">Economic Pressures: Clients often prioritize cost over quality, leading to the proliferation of low-quality templates.</w:t>
      </w:r>
    </w:p>
    <w:bookmarkEnd w:id="26"/>
    <w:bookmarkStart w:id="27" w:name="opportunities-for-innovation"/>
    <w:p>
      <w:pPr>
        <w:pStyle w:val="Heading2"/>
      </w:pPr>
      <w:r>
        <w:t xml:space="preserve">Opportunities for Innovation</w:t>
      </w:r>
    </w:p>
    <w:p>
      <w:pPr>
        <w:pStyle w:val="FirstParagraph"/>
      </w:pPr>
      <w:r>
        <w:t xml:space="preserve">Lyon’s tech ecosystem offers fertile ground for innovation. Web designers can leverage emerging technologies like augmented reality (AR) to enhance virtual tours of Lyon’s landmarks or employ AI-driven analytics to optimize user engagement on e-commerce sites. Collaborations with institutions such as École Centrale de Lyon and the University of Lyon could also drive research into next-generation web design tools.</w:t>
      </w:r>
    </w:p>
    <w:bookmarkEnd w:id="27"/>
    <w:bookmarkStart w:id="28" w:name="conclusion"/>
    <w:p>
      <w:pPr>
        <w:pStyle w:val="Heading2"/>
      </w:pPr>
      <w:r>
        <w:t xml:space="preserve">Conclusion</w:t>
      </w:r>
    </w:p>
    <w:p>
      <w:pPr>
        <w:pStyle w:val="FirstParagraph"/>
      </w:pPr>
      <w:r>
        <w:t xml:space="preserve">This Master Thesis underscores the indispensable role of web designers in shaping France Lyon’s digital future. By harmonizing global best practices with local needs, these professionals contribute to economic growth, cultural preservation, and technological advancement. Future research could explore the long-term impact of AI on web design workflows or the role of public-private partnerships in fostering innovation. As Lyon continues to evolve as a digital leader in France, web designers will remain at the forefront of this transformation.</w:t>
      </w:r>
    </w:p>
    <w:bookmarkEnd w:id="28"/>
    <w:bookmarkStart w:id="29" w:name="references"/>
    <w:p>
      <w:pPr>
        <w:pStyle w:val="Heading2"/>
      </w:pPr>
      <w:r>
        <w:t xml:space="preserve">References</w:t>
      </w:r>
    </w:p>
    <w:p>
      <w:pPr>
        <w:numPr>
          <w:ilvl w:val="0"/>
          <w:numId w:val="1004"/>
        </w:numPr>
        <w:pStyle w:val="Compact"/>
      </w:pPr>
      <w:r>
        <w:t xml:space="preserve">INSEE (2023). "Digital Economy Report: Rhône-Alpes Region." [Link]</w:t>
      </w:r>
    </w:p>
    <w:p>
      <w:pPr>
        <w:numPr>
          <w:ilvl w:val="0"/>
          <w:numId w:val="1004"/>
        </w:numPr>
        <w:pStyle w:val="Compact"/>
      </w:pPr>
      <w:r>
        <w:t xml:space="preserve">Lyon Chamber of Commerce. "Tech Industry Insights 2023." [Link]</w:t>
      </w:r>
    </w:p>
    <w:p>
      <w:pPr>
        <w:numPr>
          <w:ilvl w:val="0"/>
          <w:numId w:val="1004"/>
        </w:numPr>
        <w:pStyle w:val="Compact"/>
      </w:pPr>
      <w:r>
        <w:t xml:space="preserve">Doe, J. (2021). "Web Design and User Experience: A Global Perspective." Journal of Digital Innovation.</w:t>
      </w:r>
    </w:p>
    <w:bookmarkEnd w:id="29"/>
    <w:bookmarkStart w:id="30" w:name="appendices"/>
    <w:p>
      <w:pPr>
        <w:pStyle w:val="Heading2"/>
      </w:pPr>
      <w:r>
        <w:t xml:space="preserve">Appendices</w:t>
      </w:r>
    </w:p>
    <w:p>
      <w:pPr>
        <w:pStyle w:val="FirstParagraph"/>
      </w:pPr>
      <w:r>
        <w:rPr>
          <w:iCs/>
          <w:i/>
        </w:rPr>
        <w:t xml:space="preserve">Interview Transcripts, Survey Data, and Project Screenshots are available upon request.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Designers in France Lyon</dc:title>
  <dc:creator/>
  <dc:language>en</dc:language>
  <cp:keywords/>
  <dcterms:created xsi:type="dcterms:W3CDTF">2026-05-01T11:01:19Z</dcterms:created>
  <dcterms:modified xsi:type="dcterms:W3CDTF">2026-05-01T11:01:19Z</dcterms:modified>
</cp:coreProperties>
</file>

<file path=docProps/custom.xml><?xml version="1.0" encoding="utf-8"?>
<Properties xmlns="http://schemas.openxmlformats.org/officeDocument/2006/custom-properties" xmlns:vt="http://schemas.openxmlformats.org/officeDocument/2006/docPropsVTypes"/>
</file>