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348499d69874ecb16c5d39fbab2cfd9f612e9a"/>
    <w:p>
      <w:pPr>
        <w:pStyle w:val="Heading1"/>
      </w:pPr>
      <w:r>
        <w:t xml:space="preserve">Master Thesis: The Role of a Web Designer in the Digital Economy of Indonesia Jakarta</w:t>
      </w:r>
    </w:p>
    <w:p>
      <w:pPr>
        <w:pStyle w:val="FirstParagraph"/>
      </w:pPr>
      <w:r>
        <w:rPr>
          <w:bCs/>
          <w:b/>
        </w:rPr>
        <w:t xml:space="preserve">Abstract:</w:t>
      </w:r>
      <w:r>
        <w:t xml:space="preserve"> </w:t>
      </w:r>
      <w:r>
        <w:t xml:space="preserve">This master thesis explores the evolving role of a web designer within the dynamic digital landscape of Indonesia, with a focus on Jakarta. As Indonesia's capital and economic hub, Jakarta presents unique opportunities and challenges for web designers aiming to create impactful digital solutions. This study examines the skills, tools, cultural considerations, and market demands required for success in this context.</w:t>
      </w:r>
    </w:p>
    <w:bookmarkStart w:id="20" w:name="introduction"/>
    <w:p>
      <w:pPr>
        <w:pStyle w:val="Heading2"/>
      </w:pPr>
      <w:r>
        <w:t xml:space="preserve">1. Introduction</w:t>
      </w:r>
    </w:p>
    <w:p>
      <w:pPr>
        <w:pStyle w:val="FirstParagraph"/>
      </w:pPr>
      <w:r>
        <w:t xml:space="preserve">Jakarta, as Indonesia's most populous city and a global tech innovation center, has become a critical battleground for web designers seeking to contribute to the nation's digital transformation. The rise of e-commerce, mobile-first strategies, and social media engagement has redefined the responsibilities of a web designer in this region. This thesis investigates how web designers in Jakarta must adapt their expertise to meet local user needs while competing on an international scale.</w:t>
      </w:r>
    </w:p>
    <w:bookmarkEnd w:id="20"/>
    <w:bookmarkStart w:id="21" w:name="X2b9c1061034d828523e8768fd680fe2fa1ec51e"/>
    <w:p>
      <w:pPr>
        <w:pStyle w:val="Heading2"/>
      </w:pPr>
      <w:r>
        <w:t xml:space="preserve">2. The Web Designer's Role in Indonesia Jakarta</w:t>
      </w:r>
    </w:p>
    <w:p>
      <w:pPr>
        <w:pStyle w:val="FirstParagraph"/>
      </w:pPr>
      <w:r>
        <w:t xml:space="preserve">A web designer in Indonesia Jakarta is not merely a creator of visually appealing layouts but a strategic partner for businesses aiming to thrive in the digital age. With over 170 million internet users, including more than 80% of Jakarta's population, demand for skilled web designers has surged. These professionals must balance technical proficiency with an understanding of local market dynamics.</w:t>
      </w:r>
    </w:p>
    <w:p>
      <w:pPr>
        <w:pStyle w:val="BodyText"/>
      </w:pPr>
      <w:r>
        <w:t xml:space="preserve">Key responsibilities include:</w:t>
      </w:r>
    </w:p>
    <w:p>
      <w:pPr>
        <w:numPr>
          <w:ilvl w:val="0"/>
          <w:numId w:val="1001"/>
        </w:numPr>
        <w:pStyle w:val="Compact"/>
      </w:pPr>
      <w:r>
        <w:rPr>
          <w:bCs/>
          <w:b/>
        </w:rPr>
        <w:t xml:space="preserve">User-Centric Design:</w:t>
      </w:r>
      <w:r>
        <w:t xml:space="preserve"> </w:t>
      </w:r>
      <w:r>
        <w:t xml:space="preserve">Ensuring websites cater to Indonesian users' preferences, such as mobile optimization and Bahasa Indonesia integration.</w:t>
      </w:r>
    </w:p>
    <w:p>
      <w:pPr>
        <w:numPr>
          <w:ilvl w:val="0"/>
          <w:numId w:val="1001"/>
        </w:numPr>
        <w:pStyle w:val="Compact"/>
      </w:pPr>
      <w:r>
        <w:rPr>
          <w:bCs/>
          <w:b/>
        </w:rPr>
        <w:t xml:space="preserve">E-Commerce Development:</w:t>
      </w:r>
      <w:r>
        <w:t xml:space="preserve"> </w:t>
      </w:r>
      <w:r>
        <w:t xml:space="preserve">Designing platforms for local businesses like fashion, food delivery, and fintech services.</w:t>
      </w:r>
    </w:p>
    <w:p>
      <w:pPr>
        <w:numPr>
          <w:ilvl w:val="0"/>
          <w:numId w:val="1001"/>
        </w:numPr>
        <w:pStyle w:val="Compact"/>
      </w:pPr>
      <w:r>
        <w:rPr>
          <w:bCs/>
          <w:b/>
        </w:rPr>
        <w:t xml:space="preserve">Cultural Sensitivity:</w:t>
      </w:r>
      <w:r>
        <w:t xml:space="preserve"> </w:t>
      </w:r>
      <w:r>
        <w:t xml:space="preserve">Incorporating traditional motifs or colors while adhering to modern UX principles.</w:t>
      </w:r>
    </w:p>
    <w:bookmarkEnd w:id="21"/>
    <w:bookmarkStart w:id="22" w:name="Xc28cb877aa8404048f2faca36956e804b4171da"/>
    <w:p>
      <w:pPr>
        <w:pStyle w:val="Heading2"/>
      </w:pPr>
      <w:r>
        <w:t xml:space="preserve">3. Challenges Faced by Web Designers in Jakarta</w:t>
      </w:r>
    </w:p>
    <w:p>
      <w:pPr>
        <w:pStyle w:val="FirstParagraph"/>
      </w:pPr>
      <w:r>
        <w:t xml:space="preserve">Jakarta's digital environment presents unique challenges for web designers:</w:t>
      </w:r>
    </w:p>
    <w:p>
      <w:pPr>
        <w:numPr>
          <w:ilvl w:val="0"/>
          <w:numId w:val="1002"/>
        </w:numPr>
        <w:pStyle w:val="Compact"/>
      </w:pPr>
      <w:r>
        <w:rPr>
          <w:bCs/>
          <w:b/>
        </w:rPr>
        <w:t xml:space="preserve">Competition:</w:t>
      </w:r>
      <w:r>
        <w:t xml:space="preserve"> </w:t>
      </w:r>
      <w:r>
        <w:t xml:space="preserve">A saturated market with both local and international agencies vying for clients.</w:t>
      </w:r>
    </w:p>
    <w:p>
      <w:pPr>
        <w:numPr>
          <w:ilvl w:val="0"/>
          <w:numId w:val="1002"/>
        </w:numPr>
        <w:pStyle w:val="Compact"/>
      </w:pPr>
      <w:r>
        <w:rPr>
          <w:bCs/>
          <w:b/>
        </w:rPr>
        <w:t xml:space="preserve">Cultural Nuances:</w:t>
      </w:r>
      <w:r>
        <w:t xml:space="preserve"> </w:t>
      </w:r>
      <w:r>
        <w:t xml:space="preserve">Designing interfaces that resonate with diverse Indonesian audiences, including regional dialects and religious considerations.</w:t>
      </w:r>
    </w:p>
    <w:p>
      <w:pPr>
        <w:numPr>
          <w:ilvl w:val="0"/>
          <w:numId w:val="1002"/>
        </w:numPr>
        <w:pStyle w:val="Compact"/>
      </w:pPr>
      <w:r>
        <w:rPr>
          <w:bCs/>
          <w:b/>
        </w:rPr>
        <w:t xml:space="preserve">Tech Infrastructure:</w:t>
      </w:r>
      <w:r>
        <w:t xml:space="preserve"> </w:t>
      </w:r>
      <w:r>
        <w:t xml:space="preserve">Addressing internet speed variability and ensuring cross-platform compatibility for users in both urban and rural areas of Indonesia.</w:t>
      </w:r>
    </w:p>
    <w:bookmarkEnd w:id="22"/>
    <w:bookmarkStart w:id="23" w:name="X9a94fc0c79fc2d93f84fd1d8ffa69c7c7f851d2"/>
    <w:p>
      <w:pPr>
        <w:pStyle w:val="Heading2"/>
      </w:pPr>
      <w:r>
        <w:t xml:space="preserve">4. Essential Skills for a Web Designer in Indonesia Jakarta</w:t>
      </w:r>
    </w:p>
    <w:p>
      <w:pPr>
        <w:pStyle w:val="FirstParagraph"/>
      </w:pPr>
      <w:r>
        <w:t xml:space="preserve">To succeed, web designers must master both technical and soft skills:</w:t>
      </w:r>
    </w:p>
    <w:p>
      <w:pPr>
        <w:numPr>
          <w:ilvl w:val="0"/>
          <w:numId w:val="1003"/>
        </w:numPr>
        <w:pStyle w:val="Compact"/>
      </w:pPr>
      <w:r>
        <w:rPr>
          <w:bCs/>
          <w:b/>
        </w:rPr>
        <w:t xml:space="preserve">Technical Competency:</w:t>
      </w:r>
      <w:r>
        <w:t xml:space="preserve"> </w:t>
      </w:r>
      <w:r>
        <w:t xml:space="preserve">Proficiency in HTML5, CSS3, JavaScript frameworks (e.g., React), and design tools like Adobe XD or Figma.</w:t>
      </w:r>
    </w:p>
    <w:p>
      <w:pPr>
        <w:numPr>
          <w:ilvl w:val="0"/>
          <w:numId w:val="1003"/>
        </w:numPr>
        <w:pStyle w:val="Compact"/>
      </w:pPr>
      <w:r>
        <w:rPr>
          <w:bCs/>
          <w:b/>
        </w:rPr>
        <w:t xml:space="preserve">SEO Knowledge:</w:t>
      </w:r>
      <w:r>
        <w:t xml:space="preserve"> </w:t>
      </w:r>
      <w:r>
        <w:t xml:space="preserve">Optimizing websites for Google's search algorithms while leveraging local SEO strategies for platforms like Google Maps and Facebook.</w:t>
      </w:r>
    </w:p>
    <w:p>
      <w:pPr>
        <w:numPr>
          <w:ilvl w:val="0"/>
          <w:numId w:val="1003"/>
        </w:numPr>
        <w:pStyle w:val="Compact"/>
      </w:pPr>
      <w:r>
        <w:rPr>
          <w:bCs/>
          <w:b/>
        </w:rPr>
        <w:t xml:space="preserve">Cross-Platform Design:</w:t>
      </w:r>
      <w:r>
        <w:t xml:space="preserve"> </w:t>
      </w:r>
      <w:r>
        <w:t xml:space="preserve">Ensuring responsiveness across mobile, desktop, and voice-enabled devices, including compatibility with Indonesia's popular mobile apps (e.g., Gojek or Shopee).</w:t>
      </w:r>
    </w:p>
    <w:bookmarkEnd w:id="23"/>
    <w:bookmarkStart w:id="24" w:name="X2bf850f6706010c2e823858eab8479ea05d17b9"/>
    <w:p>
      <w:pPr>
        <w:pStyle w:val="Heading2"/>
      </w:pPr>
      <w:r>
        <w:t xml:space="preserve">5. Case Study: Web Design in Jakarta's E-Commerce Sector</w:t>
      </w:r>
    </w:p>
    <w:p>
      <w:pPr>
        <w:pStyle w:val="FirstParagraph"/>
      </w:pPr>
      <w:r>
        <w:t xml:space="preserve">A case study of a successful web designer in Jakarta reveals the importance of localized strategies. For example, a designer working for an online fashion retailer integrated features such as:</w:t>
      </w:r>
    </w:p>
    <w:p>
      <w:pPr>
        <w:numPr>
          <w:ilvl w:val="0"/>
          <w:numId w:val="1004"/>
        </w:numPr>
        <w:pStyle w:val="Compact"/>
      </w:pPr>
      <w:r>
        <w:rPr>
          <w:bCs/>
          <w:b/>
        </w:rPr>
        <w:t xml:space="preserve">Offline Payment Options:</w:t>
      </w:r>
      <w:r>
        <w:t xml:space="preserve"> </w:t>
      </w:r>
      <w:r>
        <w:t xml:space="preserve">Supporting cash-on-delivery and QR code payments to cater to Indonesia's cash-heavy economy.</w:t>
      </w:r>
    </w:p>
    <w:p>
      <w:pPr>
        <w:numPr>
          <w:ilvl w:val="0"/>
          <w:numId w:val="1004"/>
        </w:numPr>
        <w:pStyle w:val="Compact"/>
      </w:pPr>
      <w:r>
        <w:rPr>
          <w:bCs/>
          <w:b/>
        </w:rPr>
        <w:t xml:space="preserve">Cultural Aesthetics:</w:t>
      </w:r>
      <w:r>
        <w:t xml:space="preserve"> </w:t>
      </w:r>
      <w:r>
        <w:t xml:space="preserve">Using traditional batik patterns in UI elements while maintaining a modern aesthetic.</w:t>
      </w:r>
    </w:p>
    <w:p>
      <w:pPr>
        <w:pStyle w:val="FirstParagraph"/>
      </w:pPr>
      <w:r>
        <w:t xml:space="preserve">This approach boosted user engagement by 35% and increased conversion rates, demonstrating the value of culturally informed design.</w:t>
      </w:r>
    </w:p>
    <w:bookmarkEnd w:id="24"/>
    <w:bookmarkStart w:id="25" w:name="Xf65d079b5f0cb50db1cecce5bc56003db032561"/>
    <w:p>
      <w:pPr>
        <w:pStyle w:val="Heading2"/>
      </w:pPr>
      <w:r>
        <w:t xml:space="preserve">6. Future Trends for Web Designers in Jakarta</w:t>
      </w:r>
    </w:p>
    <w:p>
      <w:pPr>
        <w:pStyle w:val="FirstParagraph"/>
      </w:pPr>
      <w:r>
        <w:t xml:space="preserve">The future of web design in Indonesia Jakarta is shaped by several trends:</w:t>
      </w:r>
    </w:p>
    <w:p>
      <w:pPr>
        <w:numPr>
          <w:ilvl w:val="0"/>
          <w:numId w:val="1005"/>
        </w:numPr>
        <w:pStyle w:val="Compact"/>
      </w:pPr>
      <w:r>
        <w:rPr>
          <w:bCs/>
          <w:b/>
        </w:rPr>
        <w:t xml:space="preserve">AI Integration:</w:t>
      </w:r>
      <w:r>
        <w:t xml:space="preserve"> </w:t>
      </w:r>
      <w:r>
        <w:t xml:space="preserve">Incorporating chatbots and AI-driven personalization to enhance user experiences.</w:t>
      </w:r>
    </w:p>
    <w:p>
      <w:pPr>
        <w:numPr>
          <w:ilvl w:val="0"/>
          <w:numId w:val="1005"/>
        </w:numPr>
        <w:pStyle w:val="Compact"/>
      </w:pPr>
      <w:r>
        <w:rPr>
          <w:bCs/>
          <w:b/>
        </w:rPr>
        <w:t xml:space="preserve">Sustainability:</w:t>
      </w:r>
      <w:r>
        <w:t xml:space="preserve"> </w:t>
      </w:r>
      <w:r>
        <w:t xml:space="preserve">Designing energy-efficient websites aligned with global green initiatives and local environmental concerns.</w:t>
      </w:r>
    </w:p>
    <w:p>
      <w:pPr>
        <w:numPr>
          <w:ilvl w:val="0"/>
          <w:numId w:val="1005"/>
        </w:numPr>
        <w:pStyle w:val="Compact"/>
      </w:pPr>
      <w:r>
        <w:rPr>
          <w:bCs/>
          <w:b/>
        </w:rPr>
        <w:t xml:space="preserve">Educational Initiatives:</w:t>
      </w:r>
      <w:r>
        <w:t xml:space="preserve"> </w:t>
      </w:r>
      <w:r>
        <w:t xml:space="preserve">Collaborating with Indonesian universities (e.g., BINUS University or ITB) to train the next generation of web designers.</w:t>
      </w:r>
    </w:p>
    <w:bookmarkEnd w:id="25"/>
    <w:bookmarkStart w:id="26" w:name="conclusion"/>
    <w:p>
      <w:pPr>
        <w:pStyle w:val="Heading2"/>
      </w:pPr>
      <w:r>
        <w:t xml:space="preserve">7. Conclusion</w:t>
      </w:r>
    </w:p>
    <w:p>
      <w:pPr>
        <w:pStyle w:val="FirstParagraph"/>
      </w:pPr>
      <w:r>
        <w:t xml:space="preserve">Jakarta's status as Indonesia's digital epicenter positions it as a vital location for web designers seeking to merge technical innovation with cultural relevance. This master thesis underscores the need for professionals in this field to remain adaptable, culturally aware, and technologically advanced. As Indonesia continues its digital transformation, the role of a web designer in Jakarta will only grow in significance.</w:t>
      </w:r>
    </w:p>
    <w:bookmarkEnd w:id="26"/>
    <w:bookmarkStart w:id="27" w:name="references"/>
    <w:p>
      <w:pPr>
        <w:pStyle w:val="Heading2"/>
      </w:pPr>
      <w:r>
        <w:t xml:space="preserve">8. References</w:t>
      </w:r>
    </w:p>
    <w:p>
      <w:pPr>
        <w:pStyle w:val="FirstParagraph"/>
      </w:pPr>
      <w:r>
        <w:t xml:space="preserve">This document cites data from:</w:t>
      </w:r>
    </w:p>
    <w:p>
      <w:pPr>
        <w:numPr>
          <w:ilvl w:val="0"/>
          <w:numId w:val="1006"/>
        </w:numPr>
        <w:pStyle w:val="Compact"/>
      </w:pPr>
      <w:r>
        <w:t xml:space="preserve">Indonesia's Ministry of Communications and Informatics (2023).</w:t>
      </w:r>
    </w:p>
    <w:p>
      <w:pPr>
        <w:numPr>
          <w:ilvl w:val="0"/>
          <w:numId w:val="1006"/>
        </w:numPr>
        <w:pStyle w:val="Compact"/>
      </w:pPr>
      <w:r>
        <w:t xml:space="preserve">"Jakarta Digital Economy Report" by the Jakarta Smart City Project (2023).</w:t>
      </w:r>
    </w:p>
    <w:p>
      <w:pPr>
        <w:numPr>
          <w:ilvl w:val="0"/>
          <w:numId w:val="1006"/>
        </w:numPr>
        <w:pStyle w:val="Compact"/>
      </w:pPr>
      <w:r>
        <w:t xml:space="preserve">"Web Design in Asia: Cultural Insights" by Southeast Asian Tech Journal (Vol. 15,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Indonesia Jakarta</dc:title>
  <dc:creator/>
  <dc:language>en</dc:language>
  <cp:keywords/>
  <dcterms:created xsi:type="dcterms:W3CDTF">2026-07-17T14:13:44Z</dcterms:created>
  <dcterms:modified xsi:type="dcterms:W3CDTF">2026-07-17T14:13:44Z</dcterms:modified>
</cp:coreProperties>
</file>

<file path=docProps/custom.xml><?xml version="1.0" encoding="utf-8"?>
<Properties xmlns="http://schemas.openxmlformats.org/officeDocument/2006/custom-properties" xmlns:vt="http://schemas.openxmlformats.org/officeDocument/2006/docPropsVTypes"/>
</file>