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370ccfffb2765e215bc972773e618ae52d9e99"/>
    <w:p>
      <w:pPr>
        <w:pStyle w:val="Heading1"/>
      </w:pPr>
      <w:r>
        <w:t xml:space="preserve">Master Thesis: The Role of Web Designers in Israel Tel Aviv</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 Israel’s vibrant tech ecosystem, with a specific focus on Tel Aviv. As one of the world’s leading innovation hubs, Tel Aviv presents unique challenges and opportunities for professionals in digital design. This study examines how</w:t>
      </w:r>
      <w:r>
        <w:t xml:space="preserve"> </w:t>
      </w:r>
      <w:r>
        <w:rPr>
          <w:bCs/>
          <w:b/>
        </w:rPr>
        <w:t xml:space="preserve">Web Designer</w:t>
      </w:r>
      <w:r>
        <w:t xml:space="preserve">s adapt to the dynamic demands of Israeli startups and multinational corporations while contributing to the city's reputation as a global center for technology and creativity. Through case studies, industry analysis, and interviews with local experts, this thesis highlights the critical intersection between</w:t>
      </w:r>
      <w:r>
        <w:t xml:space="preserve"> </w:t>
      </w:r>
      <w:r>
        <w:rPr>
          <w:bCs/>
          <w:b/>
        </w:rPr>
        <w:t xml:space="preserve">Web Designer</w:t>
      </w:r>
      <w:r>
        <w:t xml:space="preserve"> </w:t>
      </w:r>
      <w:r>
        <w:t xml:space="preserve">skills, cultural context, and technological advancements in Israel Tel Aviv.</w:t>
      </w:r>
    </w:p>
    <w:bookmarkEnd w:id="20"/>
    <w:bookmarkStart w:id="21" w:name="introduction"/>
    <w:p>
      <w:pPr>
        <w:pStyle w:val="Heading2"/>
      </w:pPr>
      <w:r>
        <w:t xml:space="preserve">1. Introduction</w:t>
      </w:r>
    </w:p>
    <w:p>
      <w:pPr>
        <w:pStyle w:val="FirstParagraph"/>
      </w:pPr>
      <w:r>
        <w:t xml:space="preserve">Tel Aviv-Yafo (commonly known as Tel Aviv) is often referred to as the "Silicon Wadi" of Israel—a nickname underscoring its status as a global tech innovation hub. With over 70,000 startups and a thriving digital ecosystem, the city has become a magnet for entrepreneurs, engineers, and creative professionals. In this environment,</w:t>
      </w:r>
      <w:r>
        <w:t xml:space="preserve"> </w:t>
      </w:r>
      <w:r>
        <w:rPr>
          <w:bCs/>
          <w:b/>
        </w:rPr>
        <w:t xml:space="preserve">Web Designer</w:t>
      </w:r>
      <w:r>
        <w:t xml:space="preserve">s play a pivotal role in shaping the user experience (UX) and user interface (UI) of websites that drive business growth. This Master Thesis investigates how</w:t>
      </w:r>
      <w:r>
        <w:t xml:space="preserve"> </w:t>
      </w:r>
      <w:r>
        <w:rPr>
          <w:bCs/>
          <w:b/>
        </w:rPr>
        <w:t xml:space="preserve">Web Designer</w:t>
      </w:r>
      <w:r>
        <w:t xml:space="preserve">s in Israel Tel Aviv navigate the unique demands of a hyper-competitive market, where innovation is not only expected but demanded.</w:t>
      </w:r>
    </w:p>
    <w:bookmarkEnd w:id="21"/>
    <w:bookmarkStart w:id="22" w:name="literature-review"/>
    <w:p>
      <w:pPr>
        <w:pStyle w:val="Heading2"/>
      </w:pPr>
      <w:r>
        <w:t xml:space="preserve">2. Literature Review</w:t>
      </w:r>
    </w:p>
    <w:p>
      <w:pPr>
        <w:pStyle w:val="FirstParagraph"/>
      </w:pPr>
      <w:r>
        <w:t xml:space="preserve">The field of web design has evolved rapidly over the past decade, driven by advancements in responsive design, artificial intelligence (AI), and user-centric methodologies. However, the cultural and economic context of Israel Tel Aviv adds a distinct layer to this evolution. Studies such as those by [Author] highlight the importance of localizing digital experiences to cater to diverse audiences within Israel’s multicultural society. Additionally, research from the Israeli Ministry of Economy emphasizes that startups in Tel Aviv prioritize speed-to-market, which places significant pressure on</w:t>
      </w:r>
      <w:r>
        <w:t xml:space="preserve"> </w:t>
      </w:r>
      <w:r>
        <w:rPr>
          <w:bCs/>
          <w:b/>
        </w:rPr>
        <w:t xml:space="preserve">Web Designer</w:t>
      </w:r>
      <w:r>
        <w:t xml:space="preserve">s to deliver high-quality designs within tight timelines.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experienced</w:t>
      </w:r>
      <w:r>
        <w:t xml:space="preserve"> </w:t>
      </w:r>
      <w:r>
        <w:rPr>
          <w:bCs/>
          <w:b/>
        </w:rPr>
        <w:t xml:space="preserve">Web Designer</w:t>
      </w:r>
      <w:r>
        <w:t xml:space="preserve">s in Tel Aviv, as well as surveys distributed to 100 professionals across the city’s tech sector. Secondary data includes industry reports from the Israel Innovation Authority, academic papers on digital design trends, and case studies of successful web projects developed in Israel Tel Aviv. The findings are analyzed through a socio-technical lens to understand how</w:t>
      </w:r>
      <w:r>
        <w:t xml:space="preserve"> </w:t>
      </w:r>
      <w:r>
        <w:rPr>
          <w:bCs/>
          <w:b/>
        </w:rPr>
        <w:t xml:space="preserve">Web Designer</w:t>
      </w:r>
      <w:r>
        <w:t xml:space="preserve">s balance creativity with practical constraints.</w:t>
      </w:r>
    </w:p>
    <w:bookmarkEnd w:id="23"/>
    <w:bookmarkStart w:id="24" w:name="case-studies-web-design-in-action"/>
    <w:p>
      <w:pPr>
        <w:pStyle w:val="Heading2"/>
      </w:pPr>
      <w:r>
        <w:t xml:space="preserve">4. Case Studies: Web Design in Action</w:t>
      </w:r>
    </w:p>
    <w:p>
      <w:pPr>
        <w:pStyle w:val="FirstParagraph"/>
      </w:pPr>
      <w:r>
        <w:t xml:space="preserve">Tel Aviv’s web design community is exemplified by agencies like [Agency Name] and freelance platforms such as Upwork, where Israeli designers collaborate with global clients. One notable case involves a fintech startup that required a seamless UX for its mobile-first banking platform. The</w:t>
      </w:r>
      <w:r>
        <w:t xml:space="preserve"> </w:t>
      </w:r>
      <w:r>
        <w:rPr>
          <w:bCs/>
          <w:b/>
        </w:rPr>
        <w:t xml:space="preserve">Web Designer</w:t>
      </w:r>
      <w:r>
        <w:t xml:space="preserve">s at this firm incorporated real-time feedback loops and adaptive layouts to ensure compatibility across devices, reflecting the city’s emphasis on innovation and usability. Another example is the redesign of a tourism website for Israel’s Ministry of Tourism, where designers integrated multilingual support and cultural storytelling to appeal to international visitors.</w:t>
      </w:r>
    </w:p>
    <w:bookmarkEnd w:id="24"/>
    <w:bookmarkStart w:id="25" w:name="X26750ba876356f94fdf9ddaa1df20124b74b1bf"/>
    <w:p>
      <w:pPr>
        <w:pStyle w:val="Heading2"/>
      </w:pPr>
      <w:r>
        <w:t xml:space="preserve">5. Challenges Facing Web Designers in Tel Aviv</w:t>
      </w:r>
    </w:p>
    <w:p>
      <w:pPr>
        <w:pStyle w:val="FirstParagraph"/>
      </w:pPr>
      <w:r>
        <w:rPr>
          <w:bCs/>
          <w:b/>
        </w:rPr>
        <w:t xml:space="preserve">Web Designer</w:t>
      </w:r>
      <w:r>
        <w:t xml:space="preserve">s in Israel Tel Aviv face unique challenges, including intense competition from a saturated market, rapidly changing client expectations, and the need to stay updated with cutting-edge tools like AI-driven design software. Additionally, the cultural diversity of Israel’s population necessitates designs that are inclusive and sensitive to multiple languages and traditions. A recurring theme in interviews was the pressure to deliver aesthetically pleasing designs while ensuring technical performance—particularly for websites targeting global audiences.</w:t>
      </w:r>
    </w:p>
    <w:bookmarkEnd w:id="25"/>
    <w:bookmarkStart w:id="26" w:name="X386d0ff4a2c784f3feeb3dfc66cd8d606d2feb3"/>
    <w:p>
      <w:pPr>
        <w:pStyle w:val="Heading2"/>
      </w:pPr>
      <w:r>
        <w:t xml:space="preserve">6. Future Trends in Web Design: The Tel Aviv Perspective</w:t>
      </w:r>
    </w:p>
    <w:p>
      <w:pPr>
        <w:pStyle w:val="FirstParagraph"/>
      </w:pPr>
      <w:r>
        <w:t xml:space="preserve">The future of web design in Israel Tel Aviv is poised to be shaped by emerging technologies such as AI-generated visuals, voice interfaces, and immersive augmented reality (AR) experiences. Local universities like the Bezalel Academy of Arts and Design are already integrating these innovations into their curricula, preparing the next generation of</w:t>
      </w:r>
      <w:r>
        <w:t xml:space="preserve"> </w:t>
      </w:r>
      <w:r>
        <w:rPr>
          <w:bCs/>
          <w:b/>
        </w:rPr>
        <w:t xml:space="preserve">Web Designer</w:t>
      </w:r>
      <w:r>
        <w:t xml:space="preserve">s. Furthermore, sustainability in web design—such as reducing carbon footprints through optimized code—is gaining traction, aligning with Tel Aviv’s broader environmental goals.</w:t>
      </w:r>
    </w:p>
    <w:bookmarkEnd w:id="26"/>
    <w:bookmarkStart w:id="27" w:name="conclusion"/>
    <w:p>
      <w:pPr>
        <w:pStyle w:val="Heading2"/>
      </w:pPr>
      <w:r>
        <w:t xml:space="preserve">7. Conclusion</w:t>
      </w:r>
    </w:p>
    <w:p>
      <w:pPr>
        <w:pStyle w:val="FirstParagraph"/>
      </w:pPr>
      <w:r>
        <w:t xml:space="preserve">This Master Thesis underscores the vital role of</w:t>
      </w:r>
      <w:r>
        <w:t xml:space="preserve"> </w:t>
      </w:r>
      <w:r>
        <w:rPr>
          <w:bCs/>
          <w:b/>
        </w:rPr>
        <w:t xml:space="preserve">Web Designer</w:t>
      </w:r>
      <w:r>
        <w:t xml:space="preserve">s in Israel Tel Aviv as both creative visionaries and problem-solvers within a high-stakes innovation ecosystem. Their ability to merge technical expertise with cultural awareness is essential to Tel Aviv’s continued prominence in the global tech landscape. As the city evolves, so too will the demands on</w:t>
      </w:r>
      <w:r>
        <w:t xml:space="preserve"> </w:t>
      </w:r>
      <w:r>
        <w:rPr>
          <w:bCs/>
          <w:b/>
        </w:rPr>
        <w:t xml:space="preserve">Web Designer</w:t>
      </w:r>
      <w:r>
        <w:t xml:space="preserve">s, requiring continuous learning, adaptability, and a deep understanding of both local and international audiences.</w:t>
      </w:r>
    </w:p>
    <w:bookmarkEnd w:id="27"/>
    <w:bookmarkStart w:id="28" w:name="references"/>
    <w:p>
      <w:pPr>
        <w:pStyle w:val="Heading2"/>
      </w:pPr>
      <w:r>
        <w:t xml:space="preserve">References</w:t>
      </w:r>
    </w:p>
    <w:p>
      <w:pPr>
        <w:numPr>
          <w:ilvl w:val="0"/>
          <w:numId w:val="1001"/>
        </w:numPr>
        <w:pStyle w:val="Compact"/>
      </w:pPr>
      <w:r>
        <w:t xml:space="preserve">[Author]. (Year). "Title of Paper." Journal Name.</w:t>
      </w:r>
    </w:p>
    <w:p>
      <w:pPr>
        <w:numPr>
          <w:ilvl w:val="0"/>
          <w:numId w:val="1001"/>
        </w:numPr>
        <w:pStyle w:val="Compact"/>
      </w:pPr>
      <w:r>
        <w:t xml:space="preserve">Israel Innovation Authority. (Year). "Annual Tech Industry Report."</w:t>
      </w:r>
    </w:p>
    <w:p>
      <w:pPr>
        <w:numPr>
          <w:ilvl w:val="0"/>
          <w:numId w:val="1001"/>
        </w:numPr>
        <w:pStyle w:val="Compact"/>
      </w:pPr>
      <w:r>
        <w:t xml:space="preserve">Bezalel Academy of Arts and Design. (Year). "Curriculum Overview: Digital Media."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Tel Aviv</dc:title>
  <dc:creator/>
  <dc:language>en</dc:language>
  <cp:keywords/>
  <dcterms:created xsi:type="dcterms:W3CDTF">2026-07-19T00:00:58Z</dcterms:created>
  <dcterms:modified xsi:type="dcterms:W3CDTF">2026-07-19T00:00:58Z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