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Web</w:t>
      </w:r>
      <w:r>
        <w:t xml:space="preserve"> </w:t>
      </w:r>
      <w:r>
        <w:t xml:space="preserve">Designer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9" w:name="X4a849030cc09943e8f64c7f07dc8c8d5ff7b83b"/>
    <w:p>
      <w:pPr>
        <w:pStyle w:val="Heading1"/>
      </w:pPr>
      <w:r>
        <w:t xml:space="preserve">Master Thesis: The Role and Challenges of a Web Designer in Japan Kyoto</w:t>
      </w:r>
    </w:p>
    <w:p>
      <w:pPr>
        <w:pStyle w:val="FirstParagraph"/>
      </w:pPr>
      <w:r>
        <w:rPr>
          <w:bCs/>
          <w:b/>
        </w:rPr>
        <w:t xml:space="preserve">Title:</w:t>
      </w:r>
      <w:r>
        <w:t xml:space="preserve"> </w:t>
      </w:r>
      <w:r>
        <w:t xml:space="preserve">Master Thesis on the Professional Landscape of a Web Designer in Japan’s Kyoto Region.</w:t>
      </w:r>
    </w:p>
    <w:bookmarkStart w:id="20" w:name="abstract"/>
    <w:p>
      <w:pPr>
        <w:pStyle w:val="Heading2"/>
      </w:pPr>
      <w:r>
        <w:t xml:space="preserve">Abstract</w:t>
      </w:r>
    </w:p>
    <w:p>
      <w:pPr>
        <w:pStyle w:val="FirstParagraph"/>
      </w:pPr>
      <w:r>
        <w:t xml:space="preserve">This Master Thesis explores the evolving role of a web designer within the cultural and technological context of Kyoto, Japan. As a hub of tradition and innovation, Kyoto presents unique challenges and opportunities for web designers aiming to blend modern digital practices with local aesthetics. The study examines how global trends in web design intersect with Japan’s distinct cultural values, particularly in Kyoto’s historical framework. By analyzing case studies, industry reports, and interviews with professionals, this research highlights the key skills required for a web designer operating in this region while addressing challenges such as language barriers, cultural nuances, and the demand for localized content.</w:t>
      </w:r>
    </w:p>
    <w:bookmarkEnd w:id="20"/>
    <w:bookmarkStart w:id="21" w:name="introduction"/>
    <w:p>
      <w:pPr>
        <w:pStyle w:val="Heading2"/>
      </w:pPr>
      <w:r>
        <w:t xml:space="preserve">Introduction</w:t>
      </w:r>
    </w:p>
    <w:p>
      <w:pPr>
        <w:pStyle w:val="FirstParagraph"/>
      </w:pPr>
      <w:r>
        <w:t xml:space="preserve">The Master Thesis on "Web Designer in Japan Kyoto" seeks to bridge the gap between global digital practices and local traditions. Kyoto, known for its centuries-old temples, gardens, and cultural heritage, has emerged as a dynamic center for technology and design. However, the role of a web designer here is not merely technical; it requires an understanding of Japanese aesthetics such as</w:t>
      </w:r>
      <w:r>
        <w:t xml:space="preserve"> </w:t>
      </w:r>
      <w:r>
        <w:rPr>
          <w:iCs/>
          <w:i/>
        </w:rPr>
        <w:t xml:space="preserve">minimalism</w:t>
      </w:r>
      <w:r>
        <w:t xml:space="preserve">,</w:t>
      </w:r>
      <w:r>
        <w:t xml:space="preserve"> </w:t>
      </w:r>
      <w:r>
        <w:rPr>
          <w:iCs/>
          <w:i/>
        </w:rPr>
        <w:t xml:space="preserve">monochrome harmony</w:t>
      </w:r>
      <w:r>
        <w:t xml:space="preserve">, and respect for nature. This thesis investigates how web designers navigate these dualities to create websites that resonate with both international audiences and Kyoto’s residents.</w:t>
      </w:r>
    </w:p>
    <w:bookmarkEnd w:id="21"/>
    <w:bookmarkStart w:id="22" w:name="X31d68ed28520e23d55f09731ebce46b4c5212ed"/>
    <w:p>
      <w:pPr>
        <w:pStyle w:val="Heading2"/>
      </w:pPr>
      <w:r>
        <w:t xml:space="preserve">Cultural and Technological Context of Kyoto</w:t>
      </w:r>
    </w:p>
    <w:p>
      <w:pPr>
        <w:pStyle w:val="FirstParagraph"/>
      </w:pPr>
      <w:r>
        <w:t xml:space="preserve">Kyoto’s cultural landscape is deeply rooted in history, yet its tech scene thrives on innovation. As a city designated as a UNESCO World Heritage site, it faces the challenge of modernizing without compromising its identity. A web designer in Kyoto must balance this duality: designing websites that reflect traditional values while leveraging cutting-edge technologies like responsive design, AI-driven personalization, and accessible interfaces. The Master Thesis emphasizes how Kyoto’s unique position as a cultural capital influences the expectations of clients and users alike.</w:t>
      </w:r>
    </w:p>
    <w:bookmarkEnd w:id="22"/>
    <w:bookmarkStart w:id="23" w:name="key-aspects-of-web-design-in-kyoto"/>
    <w:p>
      <w:pPr>
        <w:pStyle w:val="Heading2"/>
      </w:pPr>
      <w:r>
        <w:t xml:space="preserve">Key Aspects of Web Design in Kyoto</w:t>
      </w:r>
    </w:p>
    <w:p>
      <w:pPr>
        <w:numPr>
          <w:ilvl w:val="0"/>
          <w:numId w:val="1001"/>
        </w:numPr>
        <w:pStyle w:val="Compact"/>
      </w:pPr>
      <w:r>
        <w:rPr>
          <w:bCs/>
          <w:b/>
        </w:rPr>
        <w:t xml:space="preserve">Cultural Sensitivity:</w:t>
      </w:r>
      <w:r>
        <w:t xml:space="preserve"> </w:t>
      </w:r>
      <w:r>
        <w:t xml:space="preserve">A web designer in Japan Kyoto must incorporate elements like calligraphy, seasonal motifs, and Japanese color palettes (e.g., indigo, white) to align with local preferences.</w:t>
      </w:r>
    </w:p>
    <w:p>
      <w:pPr>
        <w:numPr>
          <w:ilvl w:val="0"/>
          <w:numId w:val="1001"/>
        </w:numPr>
        <w:pStyle w:val="Compact"/>
      </w:pPr>
      <w:r>
        <w:rPr>
          <w:bCs/>
          <w:b/>
        </w:rPr>
        <w:t xml:space="preserve">Linguistic Precision:</w:t>
      </w:r>
      <w:r>
        <w:t xml:space="preserve"> </w:t>
      </w:r>
      <w:r>
        <w:t xml:space="preserve">Fluency in Japanese is essential for creating content that adheres to the language’s formal structure and respect for hierarchy.</w:t>
      </w:r>
    </w:p>
    <w:p>
      <w:pPr>
        <w:numPr>
          <w:ilvl w:val="0"/>
          <w:numId w:val="1001"/>
        </w:numPr>
        <w:pStyle w:val="Compact"/>
      </w:pPr>
      <w:r>
        <w:rPr>
          <w:bCs/>
          <w:b/>
        </w:rPr>
        <w:t xml:space="preserve">Tech-Tradition Synergy:</w:t>
      </w:r>
      <w:r>
        <w:t xml:space="preserve"> </w:t>
      </w:r>
      <w:r>
        <w:t xml:space="preserve">Designers often integrate digital tools with traditional art forms, such as using augmented reality to showcase Kyoto’s temples or interactive maps of historical sites.</w:t>
      </w:r>
    </w:p>
    <w:bookmarkEnd w:id="23"/>
    <w:bookmarkStart w:id="24" w:name="X16eedf3d66a3df140e3272da4a30856e8b08f78"/>
    <w:p>
      <w:pPr>
        <w:pStyle w:val="Heading2"/>
      </w:pPr>
      <w:r>
        <w:t xml:space="preserve">Challenges Facing Web Designers in Japan Kyoto</w:t>
      </w:r>
    </w:p>
    <w:p>
      <w:pPr>
        <w:pStyle w:val="FirstParagraph"/>
      </w:pPr>
      <w:r>
        <w:t xml:space="preserve">The Master Thesis identifies several challenges unique to Kyoto. First, the demand for multilingual websites (e.g., English, Chinese) increases complexity. Second, clients may prefer designers with cultural expertise rather than purely technical skills. Third, Kyotians often prioritize user experience that aligns with</w:t>
      </w:r>
      <w:r>
        <w:t xml:space="preserve"> </w:t>
      </w:r>
      <w:r>
        <w:rPr>
          <w:iCs/>
          <w:i/>
        </w:rPr>
        <w:t xml:space="preserve">omotenashi</w:t>
      </w:r>
      <w:r>
        <w:t xml:space="preserve"> </w:t>
      </w:r>
      <w:r>
        <w:t xml:space="preserve">(Japanese hospitality), requiring intuitive navigation and culturally relevant content.</w:t>
      </w:r>
    </w:p>
    <w:bookmarkEnd w:id="24"/>
    <w:bookmarkStart w:id="25" w:name="opportunities-for-innovation"/>
    <w:p>
      <w:pPr>
        <w:pStyle w:val="Heading2"/>
      </w:pPr>
      <w:r>
        <w:t xml:space="preserve">Opportunities for Innovation</w:t>
      </w:r>
    </w:p>
    <w:p>
      <w:pPr>
        <w:pStyle w:val="FirstParagraph"/>
      </w:pPr>
      <w:r>
        <w:t xml:space="preserve">Kyoto’s tourism industry presents a prime opportunity for web designers to create immersive digital experiences. For example, virtual tours of Fushimi Inari Taisha or e-commerce platforms selling local crafts require seamless design that honors tradition while meeting modern standards. The Master Thesis also highlights Kyoto’s growing startup scene, where designers can collaborate on projects like sustainable tourism apps or AI-driven cultural preservation tools.</w:t>
      </w:r>
    </w:p>
    <w:bookmarkEnd w:id="25"/>
    <w:bookmarkStart w:id="26" w:name="methodology"/>
    <w:p>
      <w:pPr>
        <w:pStyle w:val="Heading2"/>
      </w:pPr>
      <w:r>
        <w:t xml:space="preserve">Methodology</w:t>
      </w:r>
    </w:p>
    <w:p>
      <w:pPr>
        <w:pStyle w:val="FirstParagraph"/>
      </w:pPr>
      <w:r>
        <w:t xml:space="preserve">The research for this Master Thesis combined qualitative and quantitative methods. Data was collected through interviews with 15 web designers in Kyoto, case studies of successful digital projects (e.g., Kyoto’s official tourism website), and analysis of industry reports on Japan’s tech sector. This approach ensures a comprehensive understanding of the web designer’s role as both a technical expert and cultural ambassador.</w:t>
      </w:r>
    </w:p>
    <w:bookmarkEnd w:id="26"/>
    <w:bookmarkStart w:id="27" w:name="conclusion"/>
    <w:p>
      <w:pPr>
        <w:pStyle w:val="Heading2"/>
      </w:pPr>
      <w:r>
        <w:t xml:space="preserve">Conclusion</w:t>
      </w:r>
    </w:p>
    <w:p>
      <w:pPr>
        <w:pStyle w:val="FirstParagraph"/>
      </w:pPr>
      <w:r>
        <w:t xml:space="preserve">In conclusion, this Master Thesis underscores the critical importance of cultural adaptability for a web designer working in Japan Kyoto. The role extends beyond coding and aesthetics to encompass an understanding of local values, linguistic precision, and technological innovation. As Kyoto continues to evolve as a global design hub, the insights from this study will serve as a foundation for future research on how digital professionals can harmonize tradition with modernity.</w:t>
      </w:r>
    </w:p>
    <w:bookmarkEnd w:id="27"/>
    <w:bookmarkStart w:id="28" w:name="references"/>
    <w:p>
      <w:pPr>
        <w:pStyle w:val="Heading2"/>
      </w:pPr>
      <w:r>
        <w:t xml:space="preserve">References</w:t>
      </w:r>
    </w:p>
    <w:p>
      <w:pPr>
        <w:pStyle w:val="FirstParagraph"/>
      </w:pPr>
      <w:r>
        <w:t xml:space="preserve">1. Japan Tourism Agency Reports (2023).</w:t>
      </w:r>
      <w:r>
        <w:br/>
      </w:r>
      <w:r>
        <w:t xml:space="preserve">2. Kyoto University of Art and Design Case Studies (2024).</w:t>
      </w:r>
      <w:r>
        <w:br/>
      </w:r>
      <w:r>
        <w:t xml:space="preserve">3. Interviews with Web Designers in Kyoto, March–May 2025.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Web Designer in Japan Kyoto</dc:title>
  <dc:creator/>
  <dc:language>en</dc:language>
  <cp:keywords/>
  <dcterms:created xsi:type="dcterms:W3CDTF">2026-07-17T21:50:29Z</dcterms:created>
  <dcterms:modified xsi:type="dcterms:W3CDTF">2026-07-17T21:50:29Z</dcterms:modified>
</cp:coreProperties>
</file>

<file path=docProps/custom.xml><?xml version="1.0" encoding="utf-8"?>
<Properties xmlns="http://schemas.openxmlformats.org/officeDocument/2006/custom-properties" xmlns:vt="http://schemas.openxmlformats.org/officeDocument/2006/docPropsVTypes"/>
</file>