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07a09d4ad2d9b6144bdf751399e392c5731857c"/>
    <w:p>
      <w:pPr>
        <w:pStyle w:val="Heading1"/>
      </w:pPr>
      <w:r>
        <w:t xml:space="preserve">Master Thesis: The Role and Impact of Web Designers in Kenya Nairobi</w:t>
      </w:r>
    </w:p>
    <w:bookmarkStart w:id="20" w:name="abstract"/>
    <w:p>
      <w:pPr>
        <w:pStyle w:val="Heading2"/>
      </w:pPr>
      <w:r>
        <w:t xml:space="preserve">Abstract</w:t>
      </w:r>
    </w:p>
    <w:p>
      <w:pPr>
        <w:pStyle w:val="FirstParagraph"/>
      </w:pPr>
      <w:r>
        <w:t xml:space="preserve">This Master Thesis explores the critical role of web designers in Kenya’s capital, Nairobi, as a dynamic hub for technological innovation. With the rapid growth of Kenya’s digital economy, web designers have become pivotal in shaping online presence for businesses and institutions. This study examines the challenges and opportunities faced by web designers in Nairobi, while emphasizing how their expertise contributes to economic development. By analyzing trends in local and international design practices, this thesis highlights the unique demands of Nairobi’s market and provides insights into best practices for aspiring professionals.</w:t>
      </w:r>
    </w:p>
    <w:bookmarkEnd w:id="20"/>
    <w:bookmarkStart w:id="21" w:name="introduction"/>
    <w:p>
      <w:pPr>
        <w:pStyle w:val="Heading2"/>
      </w:pPr>
      <w:r>
        <w:t xml:space="preserve">Introduction</w:t>
      </w:r>
    </w:p>
    <w:p>
      <w:pPr>
        <w:pStyle w:val="FirstParagraph"/>
      </w:pPr>
      <w:r>
        <w:t xml:space="preserve">The digital transformation of Kenya has positioned Nairobi as a leading African tech hub, with a burgeoning ecosystem of startups, innovation centers, and digital services. At the core of this transformation is the role of web designers who create functional, aesthetically pleasing websites tailored to local and global audiences. A Master Thesis on this topic aims to bridge the gap between academic theory and practical application by examining how Nairobi’s unique socio-economic landscape influences web design practices.</w:t>
      </w:r>
    </w:p>
    <w:p>
      <w:pPr>
        <w:pStyle w:val="BodyText"/>
      </w:pPr>
      <w:r>
        <w:t xml:space="preserve">Web designers in Kenya Nairobi must navigate a diverse user base, including tech-savvy youth, small businesses, and international clients. Their work is not only technical but also cultural—a blend of modern UI/UX principles and Kenyan aesthetics. This thesis delves into these intersections, emphasizing the importance of understanding local context to create effective digital solutions.</w:t>
      </w:r>
    </w:p>
    <w:bookmarkEnd w:id="21"/>
    <w:bookmarkStart w:id="22" w:name="literature-review"/>
    <w:p>
      <w:pPr>
        <w:pStyle w:val="Heading2"/>
      </w:pPr>
      <w:r>
        <w:t xml:space="preserve">Literature Review</w:t>
      </w:r>
    </w:p>
    <w:p>
      <w:pPr>
        <w:pStyle w:val="FirstParagraph"/>
      </w:pPr>
      <w:r>
        <w:t xml:space="preserve">Research on web design in Africa has highlighted challenges such as limited internet penetration, infrastructure gaps, and access to software tools. However, Nairobi’s tech ecosystem is increasingly overcoming these barriers. Studies by the Kenya ICT Board (2019) note that over 75% of Nairobi-based SMEs now prioritize online presence, creating a high demand for skilled web designers.</w:t>
      </w:r>
    </w:p>
    <w:p>
      <w:pPr>
        <w:pStyle w:val="BodyText"/>
      </w:pPr>
      <w:r>
        <w:t xml:space="preserve">Academic literature also underscores the need for adaptive design strategies in regions with varying digital literacy levels. For instance, mobile-first approaches are essential in Kenya Nairobi due to the dominance of mobile internet usage (GSMA, 2021). This thesis builds on these insights by analyzing how Nairobi’s web designers integrate such strategies into their workflows.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Nairobi-based web design agencies with interviews from professionals in the field. Data is gathered through primary sources (interviews and surveys) and secondary sources (industry reports and academic journals). The analysis focuses on identifying trends in design practices, client expectations, and challenges such as resource constraints.</w:t>
      </w:r>
    </w:p>
    <w:bookmarkEnd w:id="23"/>
    <w:bookmarkStart w:id="24" w:name="key-findings"/>
    <w:p>
      <w:pPr>
        <w:pStyle w:val="Heading2"/>
      </w:pPr>
      <w:r>
        <w:t xml:space="preserve">Key Findings</w:t>
      </w:r>
    </w:p>
    <w:p>
      <w:pPr>
        <w:pStyle w:val="FirstParagraph"/>
      </w:pPr>
      <w:r>
        <w:rPr>
          <w:bCs/>
          <w:b/>
        </w:rPr>
        <w:t xml:space="preserve">1. Local Market Demands:</w:t>
      </w:r>
      <w:r>
        <w:t xml:space="preserve"> </w:t>
      </w:r>
      <w:r>
        <w:t xml:space="preserve">Nairobi’s web designers often cater to a mix of local businesses and international clients. For example, e-commerce platforms require designs that align with global standards while incorporating Kenyan cultural elements.</w:t>
      </w:r>
    </w:p>
    <w:p>
      <w:pPr>
        <w:pStyle w:val="BodyText"/>
      </w:pPr>
      <w:r>
        <w:rPr>
          <w:bCs/>
          <w:b/>
        </w:rPr>
        <w:t xml:space="preserve">2. Challenges in Resource Access:</w:t>
      </w:r>
      <w:r>
        <w:t xml:space="preserve"> </w:t>
      </w:r>
      <w:r>
        <w:t xml:space="preserve">Despite Nairobi’s tech boom, limited access to advanced design tools and training remains a barrier for many aspiring web designers. This is compounded by the high competition among freelancers.</w:t>
      </w:r>
    </w:p>
    <w:p>
      <w:pPr>
        <w:pStyle w:val="BodyText"/>
      </w:pPr>
      <w:r>
        <w:rPr>
          <w:bCs/>
          <w:b/>
        </w:rPr>
        <w:t xml:space="preserve">3. Opportunities for Innovation:</w:t>
      </w:r>
      <w:r>
        <w:t xml:space="preserve"> </w:t>
      </w:r>
      <w:r>
        <w:t xml:space="preserve">The rise of co-working spaces, incubators like Nailab, and government initiatives (e.g., Kenya’s Digital Economy Blueprint) provide fertile ground for web designers to experiment with cutting-edge technologies such as AI-driven interfaces and responsive design frameworks.</w:t>
      </w:r>
    </w:p>
    <w:bookmarkEnd w:id="24"/>
    <w:bookmarkStart w:id="25" w:name="Xc4643b0038c497e3c7730f963b486d6faa30b0a"/>
    <w:p>
      <w:pPr>
        <w:pStyle w:val="Heading2"/>
      </w:pPr>
      <w:r>
        <w:t xml:space="preserve">Challenges Facing Web Designers in Kenya Nairobi</w:t>
      </w:r>
    </w:p>
    <w:p>
      <w:pPr>
        <w:numPr>
          <w:ilvl w:val="0"/>
          <w:numId w:val="1001"/>
        </w:numPr>
        <w:pStyle w:val="Compact"/>
      </w:pPr>
      <w:r>
        <w:rPr>
          <w:bCs/>
          <w:b/>
        </w:rPr>
        <w:t xml:space="preserve">Infrastructure Gaps:</w:t>
      </w:r>
      <w:r>
        <w:t xml:space="preserve"> </w:t>
      </w:r>
      <w:r>
        <w:t xml:space="preserve">Unreliable electricity and internet connectivity can hinder the development of complex websites, requiring designers to optimize for low-bandwidth environments.</w:t>
      </w:r>
    </w:p>
    <w:p>
      <w:pPr>
        <w:numPr>
          <w:ilvl w:val="0"/>
          <w:numId w:val="1001"/>
        </w:numPr>
        <w:pStyle w:val="Compact"/>
      </w:pPr>
      <w:r>
        <w:rPr>
          <w:bCs/>
          <w:b/>
        </w:rPr>
        <w:t xml:space="preserve">Cultural Nuances:</w:t>
      </w:r>
      <w:r>
        <w:t xml:space="preserve"> </w:t>
      </w:r>
      <w:r>
        <w:t xml:space="preserve">Designing for Kenyan audiences demands an understanding of local languages (e.g., Swahili), color symbolism, and user behavior patterns distinct from Western markets.</w:t>
      </w:r>
    </w:p>
    <w:p>
      <w:pPr>
        <w:numPr>
          <w:ilvl w:val="0"/>
          <w:numId w:val="1001"/>
        </w:numPr>
        <w:pStyle w:val="Compact"/>
      </w:pPr>
      <w:r>
        <w:rPr>
          <w:bCs/>
          <w:b/>
        </w:rPr>
        <w:t xml:space="preserve">Economic Pressures:</w:t>
      </w:r>
      <w:r>
        <w:t xml:space="preserve"> </w:t>
      </w:r>
      <w:r>
        <w:t xml:space="preserve">Low wages for freelance designers compared to global standards make it difficult to sustain careers without external support or partnerships.</w:t>
      </w:r>
    </w:p>
    <w:bookmarkEnd w:id="25"/>
    <w:bookmarkStart w:id="26" w:name="opportunities-for-growth"/>
    <w:p>
      <w:pPr>
        <w:pStyle w:val="Heading2"/>
      </w:pPr>
      <w:r>
        <w:t xml:space="preserve">Opportunities for Growth</w:t>
      </w:r>
    </w:p>
    <w:p>
      <w:pPr>
        <w:pStyle w:val="FirstParagraph"/>
      </w:pPr>
      <w:r>
        <w:t xml:space="preserve">Nairobi’s web designers have access to a growing pool of investors, tech hubs, and international collaborations. For example, the Nairobi Innovation Cluster (NIC) provides networking platforms for professionals to showcase their work globally. Additionally, the rise of remote work has enabled Nairobi-based designers to serve clients worldwide, expanding their market reach.</w:t>
      </w:r>
    </w:p>
    <w:p>
      <w:pPr>
        <w:pStyle w:val="BodyText"/>
      </w:pPr>
      <w:r>
        <w:t xml:space="preserve">The integration of emerging technologies like blockchain and augmented reality (AR) in web design presents further opportunities. As Kenya Nairobi continues to invest in digital infrastructure, web designers are poised to play a central role in driving economic growth and innovation.</w:t>
      </w:r>
    </w:p>
    <w:bookmarkEnd w:id="26"/>
    <w:bookmarkStart w:id="27" w:name="conclusion-and-recommendations"/>
    <w:p>
      <w:pPr>
        <w:pStyle w:val="Heading2"/>
      </w:pPr>
      <w:r>
        <w:t xml:space="preserve">Conclusion and Recommendations</w:t>
      </w:r>
    </w:p>
    <w:p>
      <w:pPr>
        <w:pStyle w:val="FirstParagraph"/>
      </w:pPr>
      <w:r>
        <w:t xml:space="preserve">This Master Thesis underscores the vital role of web designers in Kenya Nairobi’s digital ecosystem. Their ability to balance technical expertise with cultural sensitivity is critical for addressing local needs while competing on a global scale. To foster growth, this study recommends:</w:t>
      </w:r>
    </w:p>
    <w:p>
      <w:pPr>
        <w:numPr>
          <w:ilvl w:val="0"/>
          <w:numId w:val="1002"/>
        </w:numPr>
        <w:pStyle w:val="Compact"/>
      </w:pPr>
      <w:r>
        <w:t xml:space="preserve">Increased investment in design education and training programs tailored to Nairobi’s market.</w:t>
      </w:r>
    </w:p>
    <w:p>
      <w:pPr>
        <w:numPr>
          <w:ilvl w:val="0"/>
          <w:numId w:val="1002"/>
        </w:numPr>
        <w:pStyle w:val="Compact"/>
      </w:pPr>
      <w:r>
        <w:t xml:space="preserve">Government policies that support digital infrastructure development to reduce operational constraints for designers.</w:t>
      </w:r>
    </w:p>
    <w:p>
      <w:pPr>
        <w:numPr>
          <w:ilvl w:val="0"/>
          <w:numId w:val="1002"/>
        </w:numPr>
        <w:pStyle w:val="Compact"/>
      </w:pPr>
      <w:r>
        <w:t xml:space="preserve">Collaborations between local and international tech communities to share knowledge and resources.</w:t>
      </w:r>
    </w:p>
    <w:p>
      <w:pPr>
        <w:pStyle w:val="FirstParagraph"/>
      </w:pPr>
      <w:r>
        <w:t xml:space="preserve">As a Master Thesis, this work contributes to the academic discourse on web design in developing economies while providing actionable insights for practitioners in Kenya Nairobi. It highlights the importance of contextualizing design practices within the socio-economic realities of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Kenya Nairobi</dc:title>
  <dc:creator/>
  <dc:language>en</dc:language>
  <cp:keywords/>
  <dcterms:created xsi:type="dcterms:W3CDTF">2026-07-14T11:06:10Z</dcterms:created>
  <dcterms:modified xsi:type="dcterms:W3CDTF">2026-07-14T11:06:10Z</dcterms:modified>
</cp:coreProperties>
</file>

<file path=docProps/custom.xml><?xml version="1.0" encoding="utf-8"?>
<Properties xmlns="http://schemas.openxmlformats.org/officeDocument/2006/custom-properties" xmlns:vt="http://schemas.openxmlformats.org/officeDocument/2006/docPropsVTypes"/>
</file>