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30" w:name="X923181def2336462c593d67458feaf012717987"/>
    <w:p>
      <w:pPr>
        <w:pStyle w:val="Heading1"/>
      </w:pPr>
      <w:r>
        <w:t xml:space="preserve">Master Thesis: The Role of Web Designers in Mexico City</w:t>
      </w:r>
    </w:p>
    <w:bookmarkStart w:id="20" w:name="abstract"/>
    <w:p>
      <w:pPr>
        <w:pStyle w:val="Heading2"/>
      </w:pPr>
      <w:r>
        <w:t xml:space="preserve">Abstract</w:t>
      </w:r>
    </w:p>
    <w:p>
      <w:pPr>
        <w:pStyle w:val="FirstParagraph"/>
      </w:pPr>
      <w:r>
        <w:t xml:space="preserve">This Master Thesis explores the evolving role of web designers in Mexico City, a vibrant hub for technology and digital innovation in Latin America. With the rapid growth of digital services and e-commerce, web designers are at the forefront of shaping user experiences tailored to Mexico’s unique cultural and economic landscape. The study examines how web design practices must adapt to local demands, from language localization to accessibility considerations, while also addressing challenges such as infrastructure limitations and competition in a dynamic market. Through case studies and industry analysis, this thesis highlights the strategic importance of web designers in driving digital transformation within Mexico City’s tech ecosystem.</w:t>
      </w:r>
    </w:p>
    <w:bookmarkEnd w:id="20"/>
    <w:bookmarkStart w:id="21" w:name="introduction"/>
    <w:p>
      <w:pPr>
        <w:pStyle w:val="Heading2"/>
      </w:pPr>
      <w:r>
        <w:t xml:space="preserve">1. Introduction</w:t>
      </w:r>
    </w:p>
    <w:p>
      <w:pPr>
        <w:pStyle w:val="FirstParagraph"/>
      </w:pPr>
      <w:r>
        <w:t xml:space="preserve">Mexico City, as the capital of Mexico and its most populous city, serves as a critical center for technology innovation and entrepreneurship. The city is home to a diverse array of businesses, startups, and government initiatives focused on digital development. In this context, web designers play an indispensable role in creating functional, aesthetically pleasing websites that cater to both local and international audiences. This Master Thesis delves into the intersection of web design as a profession and the specific challenges and opportunities presented by Mexico City’s unique socio-economic environment.</w:t>
      </w:r>
    </w:p>
    <w:bookmarkEnd w:id="21"/>
    <w:bookmarkStart w:id="23" w:name="X704859b59b019225b467e94988e4383eeb649d9"/>
    <w:p>
      <w:pPr>
        <w:pStyle w:val="Heading2"/>
      </w:pPr>
      <w:r>
        <w:t xml:space="preserve">2. Contextualizing Web Designers in Mexico City</w:t>
      </w:r>
    </w:p>
    <w:p>
      <w:pPr>
        <w:pStyle w:val="FirstParagraph"/>
      </w:pPr>
      <w:r>
        <w:t xml:space="preserve">Mexico City’s digital landscape is characterized by a blend of traditional industries and cutting-edge technology. The demand for web designers has surged as businesses recognize the importance of online presence to remain competitive. According to recent reports, the e-commerce sector in Mexico grew by 35% in 2023, driven largely by increased internet penetration and smartphone usage (</w:t>
      </w:r>
      <w:hyperlink r:id="rId22">
        <w:r>
          <w:rPr>
            <w:rStyle w:val="Hyperlink"/>
          </w:rPr>
          <w:t xml:space="preserve">Statista</w:t>
        </w:r>
      </w:hyperlink>
      <w:r>
        <w:t xml:space="preserve">). Web designers in Mexico City must navigate this growth while addressing cultural nuances such as color preferences (e.g., vibrant hues favored in Mexican design), multilingual content (Spanish and indigenous languages), and accessibility standards for users with diverse needs.</w:t>
      </w:r>
    </w:p>
    <w:p>
      <w:pPr>
        <w:pStyle w:val="BodyText"/>
      </w:pPr>
      <w:r>
        <w:t xml:space="preserve">Moreover, the city’s proximity to international markets, including the U.S. and Europe, has made it a focal point for cross-border digital projects. Web designers here often work on bilingual websites or platforms targeting both Mexican consumers and global audiences. This dual focus requires a deep understanding of user behavior patterns and design trends that resonate across cultures.</w:t>
      </w:r>
    </w:p>
    <w:bookmarkEnd w:id="23"/>
    <w:bookmarkStart w:id="24" w:name="X8b347f81ef150d5ab723e2a79406a32320b0cba"/>
    <w:p>
      <w:pPr>
        <w:pStyle w:val="Heading2"/>
      </w:pPr>
      <w:r>
        <w:t xml:space="preserve">3. Challenges Faced by Web Designers in Mexico City</w:t>
      </w:r>
    </w:p>
    <w:p>
      <w:pPr>
        <w:pStyle w:val="FirstParagraph"/>
      </w:pPr>
      <w:r>
        <w:t xml:space="preserve">Despite the opportunities, web designers in Mexico City face unique challenges. These include:</w:t>
      </w:r>
    </w:p>
    <w:p>
      <w:pPr>
        <w:numPr>
          <w:ilvl w:val="0"/>
          <w:numId w:val="1001"/>
        </w:numPr>
        <w:pStyle w:val="Compact"/>
      </w:pPr>
      <w:r>
        <w:rPr>
          <w:bCs/>
          <w:b/>
        </w:rPr>
        <w:t xml:space="preserve">Infrastructure Limitations:</w:t>
      </w:r>
      <w:r>
        <w:t xml:space="preserve"> </w:t>
      </w:r>
      <w:r>
        <w:t xml:space="preserve">While internet access is improving, disparities exist between urban and suburban areas, affecting the performance of websites targeting broader audiences.</w:t>
      </w:r>
    </w:p>
    <w:p>
      <w:pPr>
        <w:numPr>
          <w:ilvl w:val="0"/>
          <w:numId w:val="1001"/>
        </w:numPr>
        <w:pStyle w:val="Compact"/>
      </w:pPr>
      <w:r>
        <w:rPr>
          <w:bCs/>
          <w:b/>
        </w:rPr>
        <w:t xml:space="preserve">Cultural Sensitivity:</w:t>
      </w:r>
      <w:r>
        <w:t xml:space="preserve"> </w:t>
      </w:r>
      <w:r>
        <w:t xml:space="preserve">Designing for a culturally diverse population requires careful consideration of symbols, language, and aesthetics to avoid misinterpretation or alienation.</w:t>
      </w:r>
    </w:p>
    <w:p>
      <w:pPr>
        <w:numPr>
          <w:ilvl w:val="0"/>
          <w:numId w:val="1001"/>
        </w:numPr>
        <w:pStyle w:val="Compact"/>
      </w:pPr>
      <w:r>
        <w:rPr>
          <w:bCs/>
          <w:b/>
        </w:rPr>
        <w:t xml:space="preserve">Competition:</w:t>
      </w:r>
      <w:r>
        <w:t xml:space="preserve"> </w:t>
      </w:r>
      <w:r>
        <w:t xml:space="preserve">The city’s tech scene is highly competitive, with numerous startups and freelancers vying for contracts. This necessitates continuous skill development in emerging technologies like AI-driven design tools.</w:t>
      </w:r>
    </w:p>
    <w:bookmarkEnd w:id="24"/>
    <w:bookmarkStart w:id="25" w:name="X93651d102f298db84ce409c9e205654c8eeb8d4"/>
    <w:p>
      <w:pPr>
        <w:pStyle w:val="Heading2"/>
      </w:pPr>
      <w:r>
        <w:t xml:space="preserve">4. Opportunities for Web Designers in Mexico City</w:t>
      </w:r>
    </w:p>
    <w:p>
      <w:pPr>
        <w:pStyle w:val="FirstParagraph"/>
      </w:pPr>
      <w:r>
        <w:t xml:space="preserve">The challenges are accompanied by significant opportunities:</w:t>
      </w:r>
    </w:p>
    <w:p>
      <w:pPr>
        <w:numPr>
          <w:ilvl w:val="0"/>
          <w:numId w:val="1002"/>
        </w:numPr>
        <w:pStyle w:val="Compact"/>
      </w:pPr>
      <w:r>
        <w:rPr>
          <w:bCs/>
          <w:b/>
        </w:rPr>
        <w:t xml:space="preserve">Growing Tech Ecosystem:</w:t>
      </w:r>
      <w:r>
        <w:t xml:space="preserve"> </w:t>
      </w:r>
      <w:r>
        <w:t xml:space="preserve">Institutions like the Tecnológico de Monterrey and Universidad Nacional Autónoma de México (UNAM) foster innovation, creating a pipeline of skilled professionals and entrepreneurs.</w:t>
      </w:r>
    </w:p>
    <w:p>
      <w:pPr>
        <w:numPr>
          <w:ilvl w:val="0"/>
          <w:numId w:val="1002"/>
        </w:numPr>
        <w:pStyle w:val="Compact"/>
      </w:pPr>
      <w:r>
        <w:rPr>
          <w:bCs/>
          <w:b/>
        </w:rPr>
        <w:t xml:space="preserve">Government Initiatives:</w:t>
      </w:r>
      <w:r>
        <w:t xml:space="preserve"> </w:t>
      </w:r>
      <w:r>
        <w:t xml:space="preserve">Programs such as Mexico’s National Digital Strategy aim to promote digital inclusion, offering web designers new avenues for impact through public sector projects.</w:t>
      </w:r>
    </w:p>
    <w:p>
      <w:pPr>
        <w:numPr>
          <w:ilvl w:val="0"/>
          <w:numId w:val="1002"/>
        </w:numPr>
        <w:pStyle w:val="Compact"/>
      </w:pPr>
      <w:r>
        <w:rPr>
          <w:bCs/>
          <w:b/>
        </w:rPr>
        <w:t xml:space="preserve">Sustainability Focus:</w:t>
      </w:r>
      <w:r>
        <w:t xml:space="preserve"> </w:t>
      </w:r>
      <w:r>
        <w:t xml:space="preserve">As sustainability becomes a priority, web designers are increasingly tasked with creating eco-friendly websites that minimize carbon footprints through efficient coding and renewable energy hosting options.</w:t>
      </w:r>
    </w:p>
    <w:bookmarkEnd w:id="25"/>
    <w:bookmarkStart w:id="26" w:name="case-studies-web-design-in-action"/>
    <w:p>
      <w:pPr>
        <w:pStyle w:val="Heading2"/>
      </w:pPr>
      <w:r>
        <w:t xml:space="preserve">5. Case Studies: Web Design in Action</w:t>
      </w:r>
    </w:p>
    <w:p>
      <w:pPr>
        <w:pStyle w:val="FirstParagraph"/>
      </w:pPr>
      <w:r>
        <w:rPr>
          <w:bCs/>
          <w:b/>
        </w:rPr>
        <w:t xml:space="preserve">Case Study 1:</w:t>
      </w:r>
      <w:r>
        <w:t xml:space="preserve"> </w:t>
      </w:r>
      <w:r>
        <w:t xml:space="preserve">A local e-commerce platform, “Mercado Local,” hired a team of web designers to revamp its interface, incorporating traditional Mexican motifs and ensuring seamless navigation for users with limited internet speeds. The redesign increased user engagement by 40% within six months.</w:t>
      </w:r>
    </w:p>
    <w:p>
      <w:pPr>
        <w:pStyle w:val="BodyText"/>
      </w:pPr>
      <w:r>
        <w:rPr>
          <w:bCs/>
          <w:b/>
        </w:rPr>
        <w:t xml:space="preserve">Case Study 2:</w:t>
      </w:r>
      <w:r>
        <w:t xml:space="preserve"> </w:t>
      </w:r>
      <w:r>
        <w:t xml:space="preserve">A startup in Mexico City developed an educational platform for indigenous communities, requiring web designers to integrate local languages and culturally relevant visuals. This project underscored the importance of inclusive design in bridging digital divides.</w:t>
      </w:r>
    </w:p>
    <w:bookmarkEnd w:id="26"/>
    <w:bookmarkStart w:id="27" w:name="X271c196a89dbf2de11ab57397ff00609121ea02"/>
    <w:p>
      <w:pPr>
        <w:pStyle w:val="Heading2"/>
      </w:pPr>
      <w:r>
        <w:t xml:space="preserve">6. Future Directions for Web Designers in Mexico City</w:t>
      </w:r>
    </w:p>
    <w:p>
      <w:pPr>
        <w:pStyle w:val="FirstParagraph"/>
      </w:pPr>
      <w:r>
        <w:t xml:space="preserve">The future of web design in Mexico City hinges on adaptability and innovation. As AI tools like generative design software become more prevalent, web designers must balance automation with creative human input. Collaboration with UX researchers, developers, and cultural experts will be key to addressing the city’s complex digital needs.</w:t>
      </w:r>
    </w:p>
    <w:bookmarkEnd w:id="27"/>
    <w:bookmarkStart w:id="28" w:name="conclusion"/>
    <w:p>
      <w:pPr>
        <w:pStyle w:val="Heading2"/>
      </w:pPr>
      <w:r>
        <w:t xml:space="preserve">7. Conclusion</w:t>
      </w:r>
    </w:p>
    <w:p>
      <w:pPr>
        <w:pStyle w:val="FirstParagraph"/>
      </w:pPr>
      <w:r>
        <w:t xml:space="preserve">In conclusion, web designers in Mexico City are pivotal to the nation’s digital transformation. Their work requires a nuanced understanding of local culture, global trends, and technological constraints. This Master Thesis underscores the importance of equipping future web designers with not only technical skills but also cultural competence and ethical awareness. By doing so, they can contribute meaningfully to Mexico City’s vision as a leading center for digital innovation in Latin America.</w:t>
      </w:r>
    </w:p>
    <w:bookmarkEnd w:id="28"/>
    <w:bookmarkStart w:id="29" w:name="references"/>
    <w:p>
      <w:pPr>
        <w:pStyle w:val="Heading2"/>
      </w:pPr>
      <w:r>
        <w:t xml:space="preserve">References</w:t>
      </w:r>
    </w:p>
    <w:p>
      <w:pPr>
        <w:numPr>
          <w:ilvl w:val="0"/>
          <w:numId w:val="1003"/>
        </w:numPr>
        <w:pStyle w:val="Compact"/>
      </w:pPr>
      <w:r>
        <w:t xml:space="preserve">Statista. (2023). E-commerce Market Growth in Mexico. https://www.statista.com</w:t>
      </w:r>
    </w:p>
    <w:p>
      <w:pPr>
        <w:numPr>
          <w:ilvl w:val="0"/>
          <w:numId w:val="1003"/>
        </w:numPr>
        <w:pStyle w:val="Compact"/>
      </w:pPr>
      <w:r>
        <w:t xml:space="preserve">Mexico’s National Digital Strategy. (2023). Ministry of Communications and Transport.</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statista.com" TargetMode="External" /></Relationships>
</file>

<file path=word/_rels/footnotes.xml.rels><?xml version="1.0" encoding="UTF-8"?><Relationships xmlns="http://schemas.openxmlformats.org/package/2006/relationships"><Relationship Type="http://schemas.openxmlformats.org/officeDocument/2006/relationships/hyperlink" Id="rId22" Target="https://www.statista.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Mexico City</dc:title>
  <dc:creator/>
  <dc:language>en</dc:language>
  <cp:keywords/>
  <dcterms:created xsi:type="dcterms:W3CDTF">2026-07-19T04:45:16Z</dcterms:created>
  <dcterms:modified xsi:type="dcterms:W3CDTF">2026-07-19T04:45:16Z</dcterms:modified>
</cp:coreProperties>
</file>

<file path=docProps/custom.xml><?xml version="1.0" encoding="utf-8"?>
<Properties xmlns="http://schemas.openxmlformats.org/officeDocument/2006/custom-properties" xmlns:vt="http://schemas.openxmlformats.org/officeDocument/2006/docPropsVTypes"/>
</file>