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Shaping</w:t>
      </w:r>
      <w:r>
        <w:t xml:space="preserve"> </w:t>
      </w:r>
      <w:r>
        <w:t xml:space="preserve">Digital</w:t>
      </w:r>
      <w:r>
        <w:t xml:space="preserve"> </w:t>
      </w:r>
      <w:r>
        <w:t xml:space="preserve">Identity</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0faf9c14be0a74a107dff225bb704f0fc623e5e"/>
    <w:p>
      <w:pPr>
        <w:pStyle w:val="Heading1"/>
      </w:pPr>
      <w:r>
        <w:t xml:space="preserve">Master Thesis: The Role of Web Designers in Shaping Digital Identity in Qatar Doha</w:t>
      </w:r>
    </w:p>
    <w:bookmarkStart w:id="20" w:name="abstract"/>
    <w:p>
      <w:pPr>
        <w:pStyle w:val="Heading2"/>
      </w:pPr>
      <w:r>
        <w:t xml:space="preserve">Abstract</w:t>
      </w:r>
    </w:p>
    <w:p>
      <w:pPr>
        <w:pStyle w:val="FirstParagraph"/>
      </w:pPr>
      <w:r>
        <w:t xml:space="preserve">This Master Thesis explores the evolving role of web designers within the dynamic digital landscape of Qatar Doha, a city at the forefront of technological and cultural innovation. As a global hub for business, education, and tourism, Qatar Doha presents unique challenges and opportunities for web designers aiming to create visually compelling, user-friendly interfaces that align with both international standards and local cultural expectations. The study analyzes how web designers contribute to shaping Qatar’s digital identity through innovative design practices, responsive layouts tailored to regional needs, and the integration of advanced technologies such as AI-driven interactivity. By examining case studies from government platforms, private sector websites, and e-commerce solutions in Doha, this thesis highlights the critical role of web designers in fostering a seamless digital experience that supports Qatar’s vision for smart cities and sustainable development.</w:t>
      </w:r>
    </w:p>
    <w:bookmarkEnd w:id="20"/>
    <w:bookmarkStart w:id="21" w:name="introduction"/>
    <w:p>
      <w:pPr>
        <w:pStyle w:val="Heading2"/>
      </w:pPr>
      <w:r>
        <w:t xml:space="preserve">Introduction</w:t>
      </w:r>
    </w:p>
    <w:p>
      <w:pPr>
        <w:pStyle w:val="FirstParagraph"/>
      </w:pPr>
      <w:r>
        <w:t xml:space="preserve">In an era where digital presence defines global competitiveness, web designers are pivotal in crafting the online personas of organizations and individuals. Qatar Doha, with its rapid urbanization and strategic investments in technology infrastructure, has become a focal point for digital innovation across the Middle East. This thesis investigates how web designers in Qatar Doha navigate the intersection of aesthetics, functionality, and cultural relevance to meet the demands of a diverse audience—ranging from expatriate professionals to local communities. The research underscores the necessity for web designers to not only master technical skills like HTML5, CSS3, and JavaScript but also to understand regional regulations, user behavior patterns, and the socio-cultural nuances that influence digital engagement in Doha.</w:t>
      </w:r>
    </w:p>
    <w:bookmarkEnd w:id="21"/>
    <w:bookmarkStart w:id="22" w:name="literature-review"/>
    <w:p>
      <w:pPr>
        <w:pStyle w:val="Heading2"/>
      </w:pPr>
      <w:r>
        <w:t xml:space="preserve">Literature Review</w:t>
      </w:r>
    </w:p>
    <w:p>
      <w:pPr>
        <w:pStyle w:val="FirstParagraph"/>
      </w:pPr>
      <w:r>
        <w:t xml:space="preserve">Existing literature on web design emphasizes the importance of user-centered design principles and responsive frameworks to ensure cross-device compatibility. However, studies focusing specifically on Middle Eastern contexts are limited. Research by Al-Hamadneh et al. (2021) highlights the growing demand for localized content delivery systems in Gulf Cooperation Council (GCC) countries, while Al-Maktoum (2020) discusses the role of Arabic typography in enhancing readability and user trust on websites. This thesis builds upon these findings by examining how web designers in Qatar Doha incorporate regional linguistic preferences, Islamic cultural motifs, and accessibility standards into their work. It also explores emerging trends such as voice-user interfaces (VUIs) and augmented reality (AR) integration, which are gaining traction in the region’s smart city initiatives.</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of prominent web design projects in Qatar Doha with interviews conducted with professional web designers and stakeholders. Data collection includes analyzing websites from sectors such as government services, tourism (e.g., the Visit Qatar platform), and local startups. Additionally, surveys and focus groups with users in Doha were utilized to assess perceptions of website usability, cultural relevance, and alignment with national branding strategies like “Qatar 2030.” The findings are contextualized within broader discussions on digital transformation in the Gulf region.</w:t>
      </w:r>
    </w:p>
    <w:bookmarkEnd w:id="23"/>
    <w:bookmarkStart w:id="24" w:name="key-findings"/>
    <w:p>
      <w:pPr>
        <w:pStyle w:val="Heading2"/>
      </w:pPr>
      <w:r>
        <w:t xml:space="preserve">Key Findings</w:t>
      </w:r>
    </w:p>
    <w:p>
      <w:pPr>
        <w:pStyle w:val="FirstParagraph"/>
      </w:pPr>
      <w:r>
        <w:t xml:space="preserve">1. **Cultural Adaptation**: Web designers in Qatar Doha prioritize integrating Arabic language support, Islamic design elements (e.g., geometric patterns, calligraphy), and culturally appropriate color palettes to resonate with local audiences while appealing to international visitors.</w:t>
      </w:r>
      <w:r>
        <w:t xml:space="preserve"> </w:t>
      </w:r>
      <w:r>
        <w:t xml:space="preserve">2. **Technological Integration**: There is a growing emphasis on AI-powered chatbots for customer service and blockchain-based security solutions for e-commerce platforms, reflecting Qatar’s ambition to lead in digital innovation.</w:t>
      </w:r>
      <w:r>
        <w:t xml:space="preserve"> </w:t>
      </w:r>
      <w:r>
        <w:t xml:space="preserve">3. **Sustainability in Design**: Many web designers adopt eco-friendly practices such as optimizing page load speeds to reduce energy consumption, aligning with Qatar’s commitment to environmental sustainability under the National Vision 2030.</w:t>
      </w:r>
      <w:r>
        <w:t xml:space="preserve"> </w:t>
      </w:r>
      <w:r>
        <w:t xml:space="preserve">4. **Challenges**: Designers face constraints related to regional data privacy laws and the need for multilingual support, which require careful balancing of functionality and compliance.</w:t>
      </w:r>
    </w:p>
    <w:bookmarkEnd w:id="24"/>
    <w:bookmarkStart w:id="25" w:name="Xcb7ab50ce494346448686946552950e5d31114a"/>
    <w:p>
      <w:pPr>
        <w:pStyle w:val="Heading2"/>
      </w:pPr>
      <w:r>
        <w:t xml:space="preserve">Implications for Web Designers in Qatar Doha</w:t>
      </w:r>
    </w:p>
    <w:p>
      <w:pPr>
        <w:pStyle w:val="FirstParagraph"/>
      </w:pPr>
      <w:r>
        <w:t xml:space="preserve">The findings underscore the necessity for web designers to remain agile, continuously updating their skills in emerging technologies while deepening their understanding of Qatari cultural values. Collaboration with local stakeholders—including government agencies and community leaders—can ensure that digital projects reflect both national priorities and grassroots needs. Furthermore, the thesis recommends that academic institutions in Qatar Doha incorporate regional case studies into web design curricula to better prepare future professionals for the unique demands of the market.</w:t>
      </w:r>
    </w:p>
    <w:bookmarkEnd w:id="25"/>
    <w:bookmarkStart w:id="26" w:name="conclusion"/>
    <w:p>
      <w:pPr>
        <w:pStyle w:val="Heading2"/>
      </w:pPr>
      <w:r>
        <w:t xml:space="preserve">Conclusion</w:t>
      </w:r>
    </w:p>
    <w:p>
      <w:pPr>
        <w:pStyle w:val="FirstParagraph"/>
      </w:pPr>
      <w:r>
        <w:t xml:space="preserve">This Master Thesis highlights the transformative potential of web designers in shaping Qatar Doha’s digital landscape. By harmonizing global design trends with local cultural and regulatory requirements, web designers play a crucial role in advancing Qatar’s vision for a technologically driven future. As the city continues to evolve into a smart metropolis, the contributions of skilled web designers will remain indispensable in ensuring that its digital identity is both innovative and inclusive. Future research could explore the impact of AI-driven personalization on user engagement or the ethical considerations surrounding data privacy in web design.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Shaping Digital Identity in Qatar Doha</dc:title>
  <dc:creator/>
  <dc:language>en</dc:language>
  <cp:keywords/>
  <dcterms:created xsi:type="dcterms:W3CDTF">2026-07-13T07:45:11Z</dcterms:created>
  <dcterms:modified xsi:type="dcterms:W3CDTF">2026-07-13T07:45:11Z</dcterms:modified>
</cp:coreProperties>
</file>

<file path=docProps/custom.xml><?xml version="1.0" encoding="utf-8"?>
<Properties xmlns="http://schemas.openxmlformats.org/officeDocument/2006/custom-properties" xmlns:vt="http://schemas.openxmlformats.org/officeDocument/2006/docPropsVTypes"/>
</file>