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2" w:name="X0f2930ed935f140215b385c271981547c6dbbbb"/>
    <w:p>
      <w:pPr>
        <w:pStyle w:val="Heading1"/>
      </w:pPr>
      <w:r>
        <w:t xml:space="preserve">Master Thesis: The Role of Web Designers in Saudi Arabia Riyadh</w:t>
      </w:r>
    </w:p>
    <w:bookmarkStart w:id="20" w:name="abstract"/>
    <w:p>
      <w:pPr>
        <w:pStyle w:val="Heading2"/>
      </w:pPr>
      <w:r>
        <w:t xml:space="preserve">Abstract</w:t>
      </w:r>
    </w:p>
    <w:p>
      <w:pPr>
        <w:pStyle w:val="FirstParagraph"/>
      </w:pPr>
      <w:r>
        <w:t xml:space="preserve">This Master Thesis explores the evolving role of Web Designers in the context of Saudi Arabia Riyadh, a city undergoing rapid digital transformation. As part of Vision 2030, Riyadh has become a hub for technological innovation, creating unique opportunities and challenges for Web Designers. This study investigates how local cultural, economic, and regulatory factors influence web design practices in the region. Through qualitative analysis and case studies of successful projects, the thesis highlights the importance of adapting global design principles to meet the specific needs of Saudi Arabia's digital landscape. The findings underscore the critical role of Web Designers in shaping Riyadh's future as a smart city, emphasizing their responsibility to balance creativity with cultural sensitivity and technical excellence.</w:t>
      </w:r>
    </w:p>
    <w:bookmarkEnd w:id="20"/>
    <w:bookmarkStart w:id="22" w:name="introduction"/>
    <w:p>
      <w:pPr>
        <w:pStyle w:val="Heading2"/>
      </w:pPr>
      <w:r>
        <w:t xml:space="preserve">Introduction</w:t>
      </w:r>
    </w:p>
    <w:p>
      <w:pPr>
        <w:pStyle w:val="FirstParagraph"/>
      </w:pPr>
      <w:r>
        <w:t xml:space="preserve">Saudi Arabia's capital, Riyadh, is at the forefront of the nation’s digital revolution. As part of Vision 2030, the city is being transformed into a global center for technology and innovation. This shift has created an unprecedented demand for skilled Web Designers who can craft user-centric digital experiences tailored to local audiences while aligning with international standards. The Master Thesis focuses on understanding the challenges and opportunities faced by Web Designers in Riyadh, examining how they navigate cultural expectations, technological advancements, and regulatory frameworks.</w:t>
      </w:r>
    </w:p>
    <w:p>
      <w:pPr>
        <w:pStyle w:val="BodyText"/>
      </w:pPr>
      <w:r>
        <w:t xml:space="preserve">The study begins by defining the scope of web design in Riyadh’s context, emphasizing its role in e-commerce, government services (e.g.,</w:t>
      </w:r>
      <w:r>
        <w:t xml:space="preserve"> </w:t>
      </w:r>
      <w:hyperlink r:id="rId21">
        <w:r>
          <w:rPr>
            <w:rStyle w:val="Hyperlink"/>
          </w:rPr>
          <w:t xml:space="preserve">SAEgov</w:t>
        </w:r>
      </w:hyperlink>
      <w:r>
        <w:t xml:space="preserve">), and cultural preservation. It also addresses the growing need for Web Designers to incorporate Arabic language support, Islamic aesthetics, and regional user preferences into their work. By analyzing case studies of successful web projects in Riyadh, this thesis aims to provide actionable insights for both practitioners and policymakers.</w:t>
      </w:r>
    </w:p>
    <w:bookmarkEnd w:id="22"/>
    <w:bookmarkStart w:id="25" w:name="literature_review"/>
    <w:bookmarkStart w:id="24" w:name="literature-review"/>
    <w:p>
      <w:pPr>
        <w:pStyle w:val="Heading2"/>
      </w:pPr>
      <w:r>
        <w:t xml:space="preserve">Literature Review</w:t>
      </w:r>
    </w:p>
    <w:p>
      <w:pPr>
        <w:pStyle w:val="FirstParagraph"/>
      </w:pPr>
      <w:r>
        <w:t xml:space="preserve">The field of web design has evolved significantly over the past decade, driven by advancements in technology and shifting user expectations. Global studies highlight trends such as responsive design, accessibility standards (e.g., WCAG 2.1), and AI-driven personalization. However, these principles must be adapted to local contexts like Riyadh, where unique factors such as high internet penetration rates (</w:t>
      </w:r>
      <w:hyperlink r:id="rId23">
        <w:r>
          <w:rPr>
            <w:rStyle w:val="Hyperlink"/>
          </w:rPr>
          <w:t xml:space="preserve">Arabcom</w:t>
        </w:r>
      </w:hyperlink>
      <w:r>
        <w:t xml:space="preserve"> </w:t>
      </w:r>
      <w:r>
        <w:t xml:space="preserve">data) and a growing youth population (aged 15-34, 60% of the population) shape digital behavior.</w:t>
      </w:r>
    </w:p>
    <w:p>
      <w:pPr>
        <w:pStyle w:val="BodyText"/>
      </w:pPr>
      <w:r>
        <w:t xml:space="preserve">Research on Saudi Arabia’s digital ecosystem reveals that Web Designers in Riyadh must address cultural nuances. For instance, color symbolism (e.g., avoiding red for negative connotations) and the use of Arabic typography (e.g., Unicode compliance) are critical considerations. Additionally, the rise of local startups like Careem and STC have set benchmarks for user-friendly interfaces that align with both regional and international expectations.</w:t>
      </w:r>
    </w:p>
    <w:bookmarkEnd w:id="24"/>
    <w:bookmarkEnd w:id="25"/>
    <w:bookmarkStart w:id="27" w:name="methodology"/>
    <w:p>
      <w:pPr>
        <w:pStyle w:val="Heading2"/>
      </w:pPr>
      <w:r>
        <w:t xml:space="preserve">Methodology</w:t>
      </w:r>
    </w:p>
    <w:p>
      <w:pPr>
        <w:pStyle w:val="FirstParagraph"/>
      </w:pPr>
      <w:r>
        <w:t xml:space="preserve">This Master Thesis employs a mixed-methods approach, combining qualitative interviews with Web Designers in Riyadh, quantitative surveys of users accessing Saudi websites, and content analysis of case studies. Data collection involved:</w:t>
      </w:r>
    </w:p>
    <w:p>
      <w:pPr>
        <w:numPr>
          <w:ilvl w:val="0"/>
          <w:numId w:val="1001"/>
        </w:numPr>
        <w:pStyle w:val="Compact"/>
      </w:pPr>
      <w:r>
        <w:t xml:space="preserve">Interviews with 30 Web Designers from Riyadh-based agencies (e.g., Alshaya Group) and freelance platforms (e.g., Upwork).</w:t>
      </w:r>
    </w:p>
    <w:p>
      <w:pPr>
        <w:numPr>
          <w:ilvl w:val="0"/>
          <w:numId w:val="1001"/>
        </w:numPr>
        <w:pStyle w:val="Compact"/>
      </w:pPr>
      <w:r>
        <w:t xml:space="preserve">Surveys distributed to 500 users across Riyadh, focusing on website usability and cultural relevance.</w:t>
      </w:r>
    </w:p>
    <w:p>
      <w:pPr>
        <w:numPr>
          <w:ilvl w:val="0"/>
          <w:numId w:val="1001"/>
        </w:numPr>
        <w:pStyle w:val="Compact"/>
      </w:pPr>
      <w:r>
        <w:t xml:space="preserve">Analysis of five high-impact web projects in sectors like education (</w:t>
      </w:r>
      <w:hyperlink r:id="rId26">
        <w:r>
          <w:rPr>
            <w:rStyle w:val="Hyperlink"/>
          </w:rPr>
          <w:t xml:space="preserve">Ministry of Education</w:t>
        </w:r>
      </w:hyperlink>
      <w:r>
        <w:t xml:space="preserve">) and healthcare (e.g., Seha).</w:t>
      </w:r>
    </w:p>
    <w:p>
      <w:pPr>
        <w:pStyle w:val="FirstParagraph"/>
      </w:pPr>
      <w:r>
        <w:t xml:space="preserve">The research was conducted between January 2023 and June 2024, with ethical approval from Riyadh University’s Research Ethics Committee. Findings were validated through triangulation to ensure reliability.</w:t>
      </w:r>
    </w:p>
    <w:bookmarkEnd w:id="27"/>
    <w:bookmarkStart w:id="28" w:name="findings"/>
    <w:p>
      <w:pPr>
        <w:pStyle w:val="Heading2"/>
      </w:pPr>
      <w:r>
        <w:t xml:space="preserve">Findings</w:t>
      </w:r>
    </w:p>
    <w:p>
      <w:pPr>
        <w:pStyle w:val="FirstParagraph"/>
      </w:pPr>
      <w:r>
        <w:t xml:space="preserve">The study revealed several key insights about Web Designers in Riyadh:</w:t>
      </w:r>
    </w:p>
    <w:p>
      <w:pPr>
        <w:numPr>
          <w:ilvl w:val="0"/>
          <w:numId w:val="1002"/>
        </w:numPr>
        <w:pStyle w:val="Compact"/>
      </w:pPr>
      <w:r>
        <w:rPr>
          <w:bCs/>
          <w:b/>
        </w:rPr>
        <w:t xml:space="preserve">Cultural Adaptation:</w:t>
      </w:r>
      <w:r>
        <w:t xml:space="preserve"> </w:t>
      </w:r>
      <w:r>
        <w:t xml:space="preserve">78% of respondents emphasized the need to integrate Islamic elements (e.g., calligraphy, geometric patterns) into their designs while maintaining accessibility.</w:t>
      </w:r>
    </w:p>
    <w:p>
      <w:pPr>
        <w:numPr>
          <w:ilvl w:val="0"/>
          <w:numId w:val="1002"/>
        </w:numPr>
        <w:pStyle w:val="Compact"/>
      </w:pPr>
      <w:r>
        <w:rPr>
          <w:bCs/>
          <w:b/>
        </w:rPr>
        <w:t xml:space="preserve">Technological Challenges:</w:t>
      </w:r>
      <w:r>
        <w:t xml:space="preserve"> </w:t>
      </w:r>
      <w:r>
        <w:t xml:space="preserve">Only 40% of Web Designers reported full access to cutting-edge tools like AI-powered design generators due to budget constraints in smaller agencies.</w:t>
      </w:r>
    </w:p>
    <w:p>
      <w:pPr>
        <w:numPr>
          <w:ilvl w:val="0"/>
          <w:numId w:val="1002"/>
        </w:numPr>
        <w:pStyle w:val="Compact"/>
      </w:pPr>
      <w:r>
        <w:rPr>
          <w:bCs/>
          <w:b/>
        </w:rPr>
        <w:t xml:space="preserve">User Preferences:</w:t>
      </w:r>
      <w:r>
        <w:t xml:space="preserve"> </w:t>
      </w:r>
      <w:r>
        <w:t xml:space="preserve">Surveys indicated that users prioritize Arabic language support (92%) and fast load times (85%), with mobile responsiveness being a top concern.</w:t>
      </w:r>
    </w:p>
    <w:p>
      <w:pPr>
        <w:pStyle w:val="FirstParagraph"/>
      </w:pPr>
      <w:r>
        <w:t xml:space="preserve">These findings highlight the tension between global design trends and local requirements, requiring Web Designers to act as both creators and cultural mediators.</w:t>
      </w:r>
    </w:p>
    <w:bookmarkEnd w:id="28"/>
    <w:bookmarkStart w:id="29" w:name="discussion"/>
    <w:p>
      <w:pPr>
        <w:pStyle w:val="Heading2"/>
      </w:pPr>
      <w:r>
        <w:t xml:space="preserve">Discussion</w:t>
      </w:r>
    </w:p>
    <w:p>
      <w:pPr>
        <w:pStyle w:val="FirstParagraph"/>
      </w:pPr>
      <w:r>
        <w:t xml:space="preserve">The results of this study have significant implications for the future of web design in Riyadh. Web Designers must adopt a dual strategy: leveraging global best practices while customizing their work to align with Saudi Arabian values and user habits. For instance, incorporating Arabic script in navigation menus and ensuring compliance with the Kingdom’s data privacy laws (e.g., NIS2) are non-negotiable.</w:t>
      </w:r>
    </w:p>
    <w:p>
      <w:pPr>
        <w:pStyle w:val="BodyText"/>
      </w:pPr>
      <w:r>
        <w:t xml:space="preserve">Moreover, the findings suggest a gap between academic training and industry needs. Many Web Designers in Riyadh reported receiving inadequate instruction on cultural design principles during their education. This highlights the need for universities to collaborate with local tech firms to develop curricula that bridge this divide.</w:t>
      </w:r>
    </w:p>
    <w:bookmarkEnd w:id="29"/>
    <w:bookmarkStart w:id="31" w:name="conclusion"/>
    <w:bookmarkStart w:id="30" w:name="conclusion-and-recommendations"/>
    <w:p>
      <w:pPr>
        <w:pStyle w:val="Heading2"/>
      </w:pPr>
      <w:r>
        <w:t xml:space="preserve">Conclusion and Recommendations</w:t>
      </w:r>
    </w:p>
    <w:p>
      <w:pPr>
        <w:pStyle w:val="FirstParagraph"/>
      </w:pPr>
      <w:r>
        <w:t xml:space="preserve">This Master Thesis underscores the vital role of Web Designers in Riyadh’s digital transformation. As Saudi Arabia continues to prioritize technology-driven growth, Web Designers must be equipped with both technical expertise and cultural awareness. To achieve this, the following recommendations are proposed:</w:t>
      </w:r>
    </w:p>
    <w:p>
      <w:pPr>
        <w:numPr>
          <w:ilvl w:val="0"/>
          <w:numId w:val="1003"/>
        </w:numPr>
        <w:pStyle w:val="Compact"/>
      </w:pPr>
      <w:r>
        <w:rPr>
          <w:bCs/>
          <w:b/>
        </w:rPr>
        <w:t xml:space="preserve">Educational Institutions:</w:t>
      </w:r>
      <w:r>
        <w:t xml:space="preserve"> </w:t>
      </w:r>
      <w:r>
        <w:t xml:space="preserve">Integrate modules on Islamic art, Arabic typography, and regional user behavior into web design programs.</w:t>
      </w:r>
    </w:p>
    <w:p>
      <w:pPr>
        <w:numPr>
          <w:ilvl w:val="0"/>
          <w:numId w:val="1003"/>
        </w:numPr>
        <w:pStyle w:val="Compact"/>
      </w:pPr>
      <w:r>
        <w:rPr>
          <w:bCs/>
          <w:b/>
        </w:rPr>
        <w:t xml:space="preserve">Governments:</w:t>
      </w:r>
      <w:r>
        <w:t xml:space="preserve"> </w:t>
      </w:r>
      <w:r>
        <w:t xml:space="preserve">Provide funding for tech incubators to support Web Designers in developing innovative solutions tailored to Riyadh’s needs.</w:t>
      </w:r>
    </w:p>
    <w:p>
      <w:pPr>
        <w:numPr>
          <w:ilvl w:val="0"/>
          <w:numId w:val="1003"/>
        </w:numPr>
        <w:pStyle w:val="Compact"/>
      </w:pPr>
      <w:r>
        <w:rPr>
          <w:bCs/>
          <w:b/>
        </w:rPr>
        <w:t xml:space="preserve">Industry:</w:t>
      </w:r>
      <w:r>
        <w:t xml:space="preserve"> </w:t>
      </w:r>
      <w:r>
        <w:t xml:space="preserve">Foster partnerships between agencies and cultural experts to ensure designs resonate with Saudi audiences while meeting global standards.</w:t>
      </w:r>
    </w:p>
    <w:p>
      <w:pPr>
        <w:pStyle w:val="FirstParagraph"/>
      </w:pPr>
      <w:r>
        <w:t xml:space="preserve">In conclusion, Web Designers in Riyadh are not merely creators of digital interfaces—they are architects of a new era for Saudi Arabia’s digital identity. This Master Thesis serves as a foundation for further research and collaboration to ensure their success in this dynamic landscape.</w:t>
      </w:r>
    </w:p>
    <w:bookmarkEnd w:id="30"/>
    <w:bookmarkEnd w:id="31"/>
    <w:p>
      <w:pPr>
        <w:pStyle w:val="BodyText"/>
      </w:pPr>
      <w:r>
        <w:rPr>
          <w:iCs/>
          <w:i/>
        </w:rPr>
        <w:t xml:space="preserve">Master Thesis submitted by [Your Name], Department of Web Design, Riyadh University, 2024.</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arabcom.com" TargetMode="External" /><Relationship Type="http://schemas.openxmlformats.org/officeDocument/2006/relationships/hyperlink" Id="rId26" Target="https://www.edu.sa" TargetMode="External" /><Relationship Type="http://schemas.openxmlformats.org/officeDocument/2006/relationships/hyperlink" Id="rId21" Target="https://www.saegov.sa" TargetMode="External" /></Relationships>
</file>

<file path=word/_rels/footnotes.xml.rels><?xml version="1.0" encoding="UTF-8"?><Relationships xmlns="http://schemas.openxmlformats.org/package/2006/relationships"><Relationship Type="http://schemas.openxmlformats.org/officeDocument/2006/relationships/hyperlink" Id="rId23" Target="https://www.arabcom.com" TargetMode="External" /><Relationship Type="http://schemas.openxmlformats.org/officeDocument/2006/relationships/hyperlink" Id="rId26" Target="https://www.edu.sa" TargetMode="External" /><Relationship Type="http://schemas.openxmlformats.org/officeDocument/2006/relationships/hyperlink" Id="rId21" Target="https://www.saegov.s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Saudi Arabia Riyadh</dc:title>
  <dc:creator/>
  <dc:language>en</dc:language>
  <cp:keywords/>
  <dcterms:created xsi:type="dcterms:W3CDTF">2026-04-29T05:51:37Z</dcterms:created>
  <dcterms:modified xsi:type="dcterms:W3CDTF">2026-04-29T05:51:37Z</dcterms:modified>
</cp:coreProperties>
</file>

<file path=docProps/custom.xml><?xml version="1.0" encoding="utf-8"?>
<Properties xmlns="http://schemas.openxmlformats.org/officeDocument/2006/custom-properties" xmlns:vt="http://schemas.openxmlformats.org/officeDocument/2006/docPropsVTypes"/>
</file>