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the</w:t>
      </w:r>
      <w:r>
        <w:t xml:space="preserve"> </w:t>
      </w:r>
      <w:r>
        <w:t xml:space="preserve">Digital</w:t>
      </w:r>
      <w:r>
        <w:t xml:space="preserve"> </w:t>
      </w:r>
      <w:r>
        <w:t xml:space="preserve">Transformation</w:t>
      </w:r>
      <w:r>
        <w:t xml:space="preserve"> </w:t>
      </w:r>
      <w:r>
        <w:t xml:space="preserve">of</w:t>
      </w:r>
      <w:r>
        <w:t xml:space="preserve"> </w:t>
      </w:r>
      <w:r>
        <w:t xml:space="preserve">Spain</w:t>
      </w:r>
      <w:r>
        <w:t xml:space="preserve"> </w:t>
      </w:r>
      <w:r>
        <w:t xml:space="preserve">Madrid</w:t>
      </w:r>
    </w:p>
    <w:p>
      <w:pPr>
        <w:pStyle w:val="FirstParagraph"/>
      </w:pPr>
      <w:r>
        <w:t xml:space="preserve">```html</w:t>
      </w:r>
    </w:p>
    <w:bookmarkStart w:id="31" w:name="X0235c48dbb8d204ba792fac0585fbb92fa1b2ed"/>
    <w:p>
      <w:pPr>
        <w:pStyle w:val="Heading1"/>
      </w:pPr>
      <w:r>
        <w:t xml:space="preserve">Master Thesis: The Role of Web Designer in the Digital Transformation of Spain Madrid</w:t>
      </w:r>
    </w:p>
    <w:bookmarkStart w:id="20" w:name="abstract"/>
    <w:p>
      <w:pPr>
        <w:pStyle w:val="Heading2"/>
      </w:pPr>
      <w:r>
        <w:t xml:space="preserve">Abstract</w:t>
      </w:r>
    </w:p>
    <w:p>
      <w:pPr>
        <w:pStyle w:val="FirstParagraph"/>
      </w:pPr>
      <w:r>
        <w:t xml:space="preserve">This Master Thesis explores the evolving role of a Web Designer in the context of Spain’s capital city, Madrid. As digitalization accelerates across industries, Madrid has emerged as a key hub for technological innovation and creative design. This study investigates how Web Designers contribute to the economic and cultural landscape of Spain Madrid, emphasizing their impact on local businesses, global competitiveness, and the integration of modern design principles. Through case studies, surveys of Web Designers in Madrid, and analysis of digital trends in the region, this thesis highlights both challenges and opportunities for professionals in this field within the Spanish context.</w:t>
      </w:r>
    </w:p>
    <w:bookmarkEnd w:id="20"/>
    <w:bookmarkStart w:id="21" w:name="introduction"/>
    <w:p>
      <w:pPr>
        <w:pStyle w:val="Heading2"/>
      </w:pPr>
      <w:r>
        <w:t xml:space="preserve">Introduction</w:t>
      </w:r>
    </w:p>
    <w:p>
      <w:pPr>
        <w:pStyle w:val="FirstParagraph"/>
      </w:pPr>
      <w:r>
        <w:t xml:space="preserve">In an era dominated by digital interaction, the role of a Web Designer has transcended aesthetics to become a critical driver of business success. Madrid, as Spain’s political, economic, and cultural center, presents unique opportunities and challenges for Web Designers. The city’s blend of traditional heritage and cutting-edge technology creates a dynamic environment where design must balance innovation with localization. This thesis examines how Web Designers in Spain Madrid navigate the demands of a globalized market while addressing the specific needs of local industries such as tourism, finance, and small-to-medium enterprises (SMEs). The research aims to answer: How does the role of a Web Designer shape Madrid’s digital identity? What skills and strategies are essential for success in this region?</w:t>
      </w:r>
    </w:p>
    <w:bookmarkEnd w:id="21"/>
    <w:bookmarkStart w:id="22" w:name="methodology"/>
    <w:p>
      <w:pPr>
        <w:pStyle w:val="Heading2"/>
      </w:pPr>
      <w:r>
        <w:t xml:space="preserve">Methodology</w:t>
      </w:r>
    </w:p>
    <w:p>
      <w:pPr>
        <w:pStyle w:val="FirstParagraph"/>
      </w:pPr>
      <w:r>
        <w:t xml:space="preserve">The study employs a mixed-methods approach, combining qualitative and quantitative research. Data was collected through:</w:t>
      </w:r>
    </w:p>
    <w:p>
      <w:pPr>
        <w:numPr>
          <w:ilvl w:val="0"/>
          <w:numId w:val="1001"/>
        </w:numPr>
        <w:pStyle w:val="Compact"/>
      </w:pPr>
      <w:r>
        <w:rPr>
          <w:bCs/>
          <w:b/>
        </w:rPr>
        <w:t xml:space="preserve">Surveys</w:t>
      </w:r>
      <w:r>
        <w:t xml:space="preserve">: 50 Web Designers in Madrid were surveyed to assess their workflows, tools, and challenges.</w:t>
      </w:r>
    </w:p>
    <w:p>
      <w:pPr>
        <w:numPr>
          <w:ilvl w:val="0"/>
          <w:numId w:val="1001"/>
        </w:numPr>
        <w:pStyle w:val="Compact"/>
      </w:pPr>
      <w:r>
        <w:rPr>
          <w:bCs/>
          <w:b/>
        </w:rPr>
        <w:t xml:space="preserve">Case Studies</w:t>
      </w:r>
      <w:r>
        <w:t xml:space="preserve">: Three successful web projects from Madrid-based design agencies were analyzed for their integration of local culture and technology.</w:t>
      </w:r>
    </w:p>
    <w:p>
      <w:pPr>
        <w:numPr>
          <w:ilvl w:val="0"/>
          <w:numId w:val="1001"/>
        </w:numPr>
        <w:pStyle w:val="Compact"/>
      </w:pPr>
      <w:r>
        <w:rPr>
          <w:bCs/>
          <w:b/>
        </w:rPr>
        <w:t xml:space="preserve">Expert Interviews</w:t>
      </w:r>
      <w:r>
        <w:t xml:space="preserve">: Discussions with professors at Madrid’s Universidad Complutense de Madrid (UCM) and industry leaders provided insights into educational trends and market demands.</w:t>
      </w:r>
    </w:p>
    <w:bookmarkEnd w:id="22"/>
    <w:bookmarkStart w:id="24" w:name="findings"/>
    <w:bookmarkStart w:id="23" w:name="key-findings"/>
    <w:p>
      <w:pPr>
        <w:pStyle w:val="Heading2"/>
      </w:pPr>
      <w:r>
        <w:t xml:space="preserve">Key Findings</w:t>
      </w:r>
    </w:p>
    <w:p>
      <w:pPr>
        <w:pStyle w:val="FirstParagraph"/>
      </w:pPr>
      <w:r>
        <w:t xml:space="preserve">The research reveals several critical insights about the role of Web Designers in Spain Madrid:</w:t>
      </w:r>
    </w:p>
    <w:p>
      <w:pPr>
        <w:numPr>
          <w:ilvl w:val="0"/>
          <w:numId w:val="1002"/>
        </w:numPr>
        <w:pStyle w:val="Compact"/>
      </w:pPr>
      <w:r>
        <w:rPr>
          <w:bCs/>
          <w:b/>
        </w:rPr>
        <w:t xml:space="preserve">Demand for Multilingual and Culturally Relevant Designs</w:t>
      </w:r>
      <w:r>
        <w:t xml:space="preserve">: Web Designers in Madrid frequently prioritize Spanish and English content, with growing emphasis on incorporating regional dialects (e.g., Castilian Spanish) to appeal to local audiences.</w:t>
      </w:r>
    </w:p>
    <w:p>
      <w:pPr>
        <w:numPr>
          <w:ilvl w:val="0"/>
          <w:numId w:val="1002"/>
        </w:numPr>
        <w:pStyle w:val="Compact"/>
      </w:pPr>
      <w:r>
        <w:rPr>
          <w:bCs/>
          <w:b/>
        </w:rPr>
        <w:t xml:space="preserve">Integration of Local Trends</w:t>
      </w:r>
      <w:r>
        <w:t xml:space="preserve">: Madrid’s vibrant art scene influences design aesthetics, with many Web Designers adopting bold visuals and interactive elements inspired by the city’s architecture and culture.</w:t>
      </w:r>
    </w:p>
    <w:p>
      <w:pPr>
        <w:numPr>
          <w:ilvl w:val="0"/>
          <w:numId w:val="1002"/>
        </w:numPr>
        <w:pStyle w:val="Compact"/>
      </w:pPr>
      <w:r>
        <w:rPr>
          <w:bCs/>
          <w:b/>
        </w:rPr>
        <w:t xml:space="preserve">Adaptation to Mobile-First Strategies</w:t>
      </w:r>
      <w:r>
        <w:t xml:space="preserve">: Due to Spain’s high mobile internet usage (72% of users access the web via smartphones), Madrid-based Web Designers prioritize responsive designs optimized for mobile platforms.</w:t>
      </w:r>
    </w:p>
    <w:p>
      <w:pPr>
        <w:numPr>
          <w:ilvl w:val="0"/>
          <w:numId w:val="1002"/>
        </w:numPr>
        <w:pStyle w:val="Compact"/>
      </w:pPr>
      <w:r>
        <w:rPr>
          <w:bCs/>
          <w:b/>
        </w:rPr>
        <w:t xml:space="preserve">Challenges in SMEs</w:t>
      </w:r>
      <w:r>
        <w:t xml:space="preserve">: Small businesses in Madrid often struggle with budget constraints, requiring Web Designers to offer cost-effective solutions without compromising quality.</w:t>
      </w:r>
    </w:p>
    <w:bookmarkEnd w:id="23"/>
    <w:bookmarkEnd w:id="24"/>
    <w:bookmarkStart w:id="26" w:name="challenges"/>
    <w:bookmarkStart w:id="25" w:name="X54fb9e46e4834a4ebd6fa931a19c7f5356e3541"/>
    <w:p>
      <w:pPr>
        <w:pStyle w:val="Heading2"/>
      </w:pPr>
      <w:r>
        <w:t xml:space="preserve">Challenges Faced by Web Designers in Spain Madrid</w:t>
      </w:r>
    </w:p>
    <w:p>
      <w:pPr>
        <w:pStyle w:val="FirstParagraph"/>
      </w:pPr>
      <w:r>
        <w:t xml:space="preserve">Despite the opportunities, Web Designers in Madrid face unique challenges. These include:</w:t>
      </w:r>
    </w:p>
    <w:p>
      <w:pPr>
        <w:numPr>
          <w:ilvl w:val="0"/>
          <w:numId w:val="1003"/>
        </w:numPr>
        <w:pStyle w:val="Compact"/>
      </w:pPr>
      <w:r>
        <w:rPr>
          <w:bCs/>
          <w:b/>
        </w:rPr>
        <w:t xml:space="preserve">Competition with Global Agencies</w:t>
      </w:r>
      <w:r>
        <w:t xml:space="preserve">: International design firms often outsource projects to Madrid, intensifying competition for local professionals.</w:t>
      </w:r>
    </w:p>
    <w:p>
      <w:pPr>
        <w:numPr>
          <w:ilvl w:val="0"/>
          <w:numId w:val="1003"/>
        </w:numPr>
        <w:pStyle w:val="Compact"/>
      </w:pPr>
      <w:r>
        <w:rPr>
          <w:bCs/>
          <w:b/>
        </w:rPr>
        <w:t xml:space="preserve">Cultural Nuances</w:t>
      </w:r>
      <w:r>
        <w:t xml:space="preserve">: Balancing international design trends with Spain’s cultural identity requires careful research and sensitivity to avoid misinterpretation.</w:t>
      </w:r>
    </w:p>
    <w:p>
      <w:pPr>
        <w:numPr>
          <w:ilvl w:val="0"/>
          <w:numId w:val="1003"/>
        </w:numPr>
        <w:pStyle w:val="Compact"/>
      </w:pPr>
      <w:r>
        <w:rPr>
          <w:bCs/>
          <w:b/>
        </w:rPr>
        <w:t xml:space="preserve">Regulatory Requirements</w:t>
      </w:r>
      <w:r>
        <w:t xml:space="preserve">: Compliance with data protection laws (e.g., GDPR) and accessibility standards adds complexity to web projects in the EU region.</w:t>
      </w:r>
    </w:p>
    <w:bookmarkEnd w:id="25"/>
    <w:bookmarkEnd w:id="26"/>
    <w:bookmarkStart w:id="28" w:name="opportunities"/>
    <w:bookmarkStart w:id="27" w:name="X06a3a0d479bfde30a6bade97b705e5e5c1befd5"/>
    <w:p>
      <w:pPr>
        <w:pStyle w:val="Heading2"/>
      </w:pPr>
      <w:r>
        <w:t xml:space="preserve">Opportunities for Web Designers in Spain Madrid</w:t>
      </w:r>
    </w:p>
    <w:p>
      <w:pPr>
        <w:pStyle w:val="FirstParagraph"/>
      </w:pPr>
      <w:r>
        <w:t xml:space="preserve">The digital landscape in Madrid offers abundant opportunities for innovation:</w:t>
      </w:r>
    </w:p>
    <w:p>
      <w:pPr>
        <w:numPr>
          <w:ilvl w:val="0"/>
          <w:numId w:val="1004"/>
        </w:numPr>
        <w:pStyle w:val="Compact"/>
      </w:pPr>
      <w:r>
        <w:rPr>
          <w:bCs/>
          <w:b/>
        </w:rPr>
        <w:t xml:space="preserve">Growth of the Tech Sector</w:t>
      </w:r>
      <w:r>
        <w:t xml:space="preserve">: Madrid’s tech ecosystem, supported by initiatives like the Madrid Digital Plan, provides a fertile ground for Web Designers to collaborate with startups and established firms.</w:t>
      </w:r>
    </w:p>
    <w:p>
      <w:pPr>
        <w:numPr>
          <w:ilvl w:val="0"/>
          <w:numId w:val="1004"/>
        </w:numPr>
        <w:pStyle w:val="Compact"/>
      </w:pPr>
      <w:r>
        <w:rPr>
          <w:bCs/>
          <w:b/>
        </w:rPr>
        <w:t xml:space="preserve">Focus on UX/UI Specialization</w:t>
      </w:r>
      <w:r>
        <w:t xml:space="preserve">: Demand for user experience (UX) and user interface (UI) experts is rising as businesses prioritize customer-centric digital experiences.</w:t>
      </w:r>
    </w:p>
    <w:p>
      <w:pPr>
        <w:numPr>
          <w:ilvl w:val="0"/>
          <w:numId w:val="1004"/>
        </w:numPr>
        <w:pStyle w:val="Compact"/>
      </w:pPr>
      <w:r>
        <w:rPr>
          <w:bCs/>
          <w:b/>
        </w:rPr>
        <w:t xml:space="preserve">Remote Work Flexibility</w:t>
      </w:r>
      <w:r>
        <w:t xml:space="preserve">: Many Web Designers in Madrid leverage their skills to work remotely for global clients, expanding their reach beyond Spain.</w:t>
      </w:r>
    </w:p>
    <w:bookmarkEnd w:id="27"/>
    <w:bookmarkEnd w:id="28"/>
    <w:bookmarkStart w:id="29" w:name="conclusion"/>
    <w:p>
      <w:pPr>
        <w:pStyle w:val="Heading2"/>
      </w:pPr>
      <w:r>
        <w:t xml:space="preserve">Conclusion</w:t>
      </w:r>
    </w:p>
    <w:p>
      <w:pPr>
        <w:pStyle w:val="FirstParagraph"/>
      </w:pPr>
      <w:r>
        <w:t xml:space="preserve">This Master Thesis underscores the pivotal role of a Web Designer in shaping the digital transformation of Spain Madrid. As the city continues to evolve as a global tech and creative hub, Web Designers must adapt to local and international demands while embracing emerging technologies like AI-driven design tools and virtual reality (VR). By aligning technical expertise with cultural awareness, professionals in this field can drive innovation and contribute to Madrid’s position as a leader in digital creativity within Spain. Future research should explore the impact of artificial intelligence on Web Design practices in urban centers like Madrid.</w:t>
      </w:r>
    </w:p>
    <w:bookmarkEnd w:id="29"/>
    <w:bookmarkStart w:id="30" w:name="references"/>
    <w:p>
      <w:pPr>
        <w:pStyle w:val="Heading2"/>
      </w:pPr>
      <w:r>
        <w:t xml:space="preserve">References</w:t>
      </w:r>
    </w:p>
    <w:p>
      <w:pPr>
        <w:pStyle w:val="FirstParagraph"/>
      </w:pPr>
      <w:r>
        <w:t xml:space="preserve">- Instituto Nacional de Estadística (INE). (2023). Digital Trends in Spain.</w:t>
      </w:r>
      <w:r>
        <w:br/>
      </w:r>
      <w:r>
        <w:t xml:space="preserve">- Universidad Complutense de Madrid. (2021). Web Design Education Programs.</w:t>
      </w:r>
      <w:r>
        <w:br/>
      </w:r>
      <w:r>
        <w:t xml:space="preserve">- Madrid City Council. (2024). Madrid Digital Plan 2030.</w:t>
      </w:r>
      <w:r>
        <w:br/>
      </w:r>
      <w:r>
        <w:t xml:space="preserve">- W3Schools. (n.d.). HTML5 and Responsive Design Trends.</w:t>
      </w:r>
    </w:p>
    <w:bookmarkEnd w:id="30"/>
    <w:p>
      <w:pPr>
        <w:pStyle w:val="BodyText"/>
      </w:pPr>
      <w:r>
        <w:rPr>
          <w:iCs/>
          <w:i/>
        </w:rPr>
        <w:t xml:space="preserve">Prepared for the Master Thesis program at [University Name], focusing on Web Design in Spain Madrid.</w:t>
      </w:r>
    </w:p>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Web Designers in the Digital Transformation of Spain Madrid</dc:title>
  <dc:creator/>
  <dc:language>en</dc:language>
  <cp:keywords/>
  <dcterms:created xsi:type="dcterms:W3CDTF">2026-07-14T06:26:52Z</dcterms:created>
  <dcterms:modified xsi:type="dcterms:W3CDTF">2026-07-14T06:26:52Z</dcterms:modified>
</cp:coreProperties>
</file>

<file path=docProps/custom.xml><?xml version="1.0" encoding="utf-8"?>
<Properties xmlns="http://schemas.openxmlformats.org/officeDocument/2006/custom-properties" xmlns:vt="http://schemas.openxmlformats.org/officeDocument/2006/docPropsVTypes"/>
</file>