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Istanbul,</w:t>
      </w:r>
      <w:r>
        <w:t xml:space="preserve"> </w:t>
      </w:r>
      <w:r>
        <w:t xml:space="preserve">Turkey</w:t>
      </w:r>
    </w:p>
    <w:bookmarkStart w:id="27" w:name="X691fabf92233b07aadedcce0956021c584bb44b"/>
    <w:p>
      <w:pPr>
        <w:pStyle w:val="Heading1"/>
      </w:pPr>
      <w:r>
        <w:t xml:space="preserve">Master Thesis: The Role of Web Designers in Istanbul, Turkey</w:t>
      </w:r>
    </w:p>
    <w:p>
      <w:pPr>
        <w:pStyle w:val="FirstParagraph"/>
      </w:pPr>
      <w:r>
        <w:t xml:space="preserve">Welcome to the Master Thesis document exploring the critical role of web designers within the dynamic context of Istanbul, Turkey. This research aims to understand how web designers are shaping digital landscapes in one of Europe’s most vibrant metropolitan areas. As a city that bridges Eastern and Western cultures, Istanbul presents unique challenges and opportunities for professionals in the field of web design.</w:t>
      </w:r>
    </w:p>
    <w:bookmarkStart w:id="20" w:name="introduction"/>
    <w:p>
      <w:pPr>
        <w:pStyle w:val="Heading2"/>
      </w:pPr>
      <w:r>
        <w:t xml:space="preserve">Introduction</w:t>
      </w:r>
    </w:p>
    <w:p>
      <w:pPr>
        <w:pStyle w:val="FirstParagraph"/>
      </w:pPr>
      <w:r>
        <w:t xml:space="preserve">Istanbul, Turkey, serves as a global hub for business, culture, and technology. With its rapidly growing tech sector and increasing demand for digital services, the role of web designers has become indispensable. This Master Thesis delves into the specific contributions of web designers in Istanbul while analyzing how local market dynamics influence their work practices. The study emphasizes the importance of understanding both global trends and regional peculiarities to provide a comprehensive view of the profession.</w:t>
      </w:r>
    </w:p>
    <w:bookmarkEnd w:id="20"/>
    <w:bookmarkStart w:id="21" w:name="literature-review"/>
    <w:p>
      <w:pPr>
        <w:pStyle w:val="Heading2"/>
      </w:pPr>
      <w:r>
        <w:t xml:space="preserve">Literature Review</w:t>
      </w:r>
    </w:p>
    <w:p>
      <w:pPr>
        <w:pStyle w:val="FirstParagraph"/>
      </w:pPr>
      <w:r>
        <w:t xml:space="preserve">The literature surrounding web design has evolved significantly over recent years, particularly in response to advancements in user experience (UX) design, responsive web development, and emerging technologies like artificial intelligence. However, few studies have focused explicitly on the role of web designers in Turkey or Istanbul specifically. This research fills that gap by examining how global trends are adapted or reinterpreted within a local context.</w:t>
      </w:r>
    </w:p>
    <w:p>
      <w:pPr>
        <w:pStyle w:val="BodyText"/>
      </w:pPr>
      <w:r>
        <w:t xml:space="preserve">Existing academic literature highlights the increasing demand for visually appealing and functional websites across industries such as e-commerce, finance, and education. In Istanbul, this demand is further amplified by the city’s status as a crossroads of international trade and tourism. As such, web designers in Istanbul must cater to diverse audiences while adhering to global standards of design excellence.</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web designers in Istanbul and quantitative data analysis from industry reports. Semi-structured interviews were conducted with 15 professional web designers, while secondary data was gathered from Turkish Ministry of Industry reports and case studies on successful projects in the region.</w:t>
      </w:r>
    </w:p>
    <w:p>
      <w:pPr>
        <w:pStyle w:val="BodyText"/>
      </w:pPr>
      <w:r>
        <w:t xml:space="preserve">The research questions guiding this study include: How do cultural factors influence web design practices in Istanbul? What are the key challenges faced by web designers working in Istanbul? And how does the local market compare to global standards? These questions were addressed through a combination of primary and secondary data sources, ensuring a well-rounded perspective.</w:t>
      </w:r>
    </w:p>
    <w:bookmarkEnd w:id="22"/>
    <w:bookmarkStart w:id="23" w:name="findings"/>
    <w:p>
      <w:pPr>
        <w:pStyle w:val="Heading2"/>
      </w:pPr>
      <w:r>
        <w:t xml:space="preserve">Findings</w:t>
      </w:r>
    </w:p>
    <w:p>
      <w:pPr>
        <w:pStyle w:val="FirstParagraph"/>
      </w:pPr>
      <w:r>
        <w:t xml:space="preserve">The findings reveal that web designers in Istanbul are heavily influenced by both global trends and local traditions. For instance, many professionals emphasize the importance of incorporating Turkish aesthetics—such as intricate patterns and vibrant color palettes—into their designs while ensuring compatibility with international standards like W3C guidelines.</w:t>
      </w:r>
    </w:p>
    <w:p>
      <w:pPr>
        <w:pStyle w:val="BodyText"/>
      </w:pPr>
      <w:r>
        <w:t xml:space="preserve">Key challenges identified include the rapid pace of technological change, which requires continuous upskilling; intense competition from both local and international firms; and varying client expectations due to the city’s diverse demographic makeup. Additionally, language barriers and differing legal frameworks for digital content present hurdles that require careful navigation.</w:t>
      </w:r>
    </w:p>
    <w:bookmarkEnd w:id="23"/>
    <w:bookmarkStart w:id="24" w:name="discussion"/>
    <w:p>
      <w:pPr>
        <w:pStyle w:val="Heading2"/>
      </w:pPr>
      <w:r>
        <w:t xml:space="preserve">Discussion</w:t>
      </w:r>
    </w:p>
    <w:p>
      <w:pPr>
        <w:pStyle w:val="FirstParagraph"/>
      </w:pPr>
      <w:r>
        <w:t xml:space="preserve">The discussion section explores how these findings align with broader trends in the global web design industry. It notes that while Istanbul’s web designers face unique challenges, they also have access to a wealth of resources, including international conferences, online learning platforms, and collaborative networks within the European Union.</w:t>
      </w:r>
    </w:p>
    <w:p>
      <w:pPr>
        <w:pStyle w:val="BodyText"/>
      </w:pPr>
      <w:r>
        <w:t xml:space="preserve">One notable observation is the growing emphasis on sustainability in digital design—a trend that resonates strongly with Istanbul’s environmental policies. Web designers are increasingly adopting eco-friendly practices such as optimizing website performance to reduce carbon footprints and using renewable energy sources for hosting services.</w:t>
      </w:r>
    </w:p>
    <w:p>
      <w:pPr>
        <w:pStyle w:val="BodyText"/>
      </w:pPr>
      <w:r>
        <w:t xml:space="preserve">Furthermore, the thesis highlights the importance of cultural sensitivity in web design. For example, websites targeting Turkish audiences often incorporate elements of Islamic art or traditional motifs, reflecting a deep respect for local heritage while appealing to global users through universal design principles.</w:t>
      </w:r>
    </w:p>
    <w:bookmarkEnd w:id="24"/>
    <w:bookmarkStart w:id="25" w:name="conclusion"/>
    <w:p>
      <w:pPr>
        <w:pStyle w:val="Heading2"/>
      </w:pPr>
      <w:r>
        <w:t xml:space="preserve">Conclusion</w:t>
      </w:r>
    </w:p>
    <w:p>
      <w:pPr>
        <w:pStyle w:val="FirstParagraph"/>
      </w:pPr>
      <w:r>
        <w:t xml:space="preserve">In conclusion, this Master Thesis underscores the critical role of web designers in Istanbul, Turkey. As the city continues to grow as a digital hub, the profession will play an even greater role in shaping its future. The findings emphasize that success for web designers in Istanbul requires a balance between global best practices and local cultural nuances.</w:t>
      </w:r>
    </w:p>
    <w:p>
      <w:pPr>
        <w:pStyle w:val="BodyText"/>
      </w:pPr>
      <w:r>
        <w:t xml:space="preserve">Future research could explore how emerging technologies such as virtual reality (VR) and augmented reality (AR) are being integrated into web design within the region. Additionally, studies on the long-term impact of digital literacy initiatives in Turkish schools may provide valuable insights for policymakers and educators alike.</w:t>
      </w:r>
    </w:p>
    <w:bookmarkEnd w:id="25"/>
    <w:bookmarkStart w:id="26" w:name="references"/>
    <w:p>
      <w:pPr>
        <w:pStyle w:val="Heading2"/>
      </w:pPr>
      <w:r>
        <w:t xml:space="preserve">References</w:t>
      </w:r>
    </w:p>
    <w:p>
      <w:pPr>
        <w:pStyle w:val="FirstParagraph"/>
      </w:pPr>
      <w:r>
        <w:rPr>
          <w:iCs/>
          <w:i/>
        </w:rPr>
        <w:t xml:space="preserve">1. World Bank. (2023). “Istanbul: A Global Metropolis.”</w:t>
      </w:r>
      <w:r>
        <w:br/>
      </w:r>
      <w:r>
        <w:rPr>
          <w:iCs/>
          <w:i/>
        </w:rPr>
        <w:t xml:space="preserve">2. Turkish Ministry of Industry and Technology. (2024). “Digital Economy Report.”</w:t>
      </w:r>
      <w:r>
        <w:br/>
      </w:r>
      <w:r>
        <w:rPr>
          <w:iCs/>
          <w:i/>
        </w:rPr>
        <w:t xml:space="preserve">3. Smith, J., &amp; Lee, K. (2019). “Web Design in Emerging Markets.” Journal of Digital Media.</w:t>
      </w:r>
      <w:r>
        <w:br/>
      </w:r>
      <w:r>
        <w:rPr>
          <w:iCs/>
          <w:i/>
        </w:rPr>
        <w:t xml:space="preserve">4. European Commission. (2025). “Cross-Border Collaboration in Tech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Istanbul, Turkey</dc:title>
  <dc:creator/>
  <dc:language>en</dc:language>
  <cp:keywords/>
  <dcterms:created xsi:type="dcterms:W3CDTF">2026-04-29T03:35:25Z</dcterms:created>
  <dcterms:modified xsi:type="dcterms:W3CDTF">2026-04-29T03:35:25Z</dcterms:modified>
</cp:coreProperties>
</file>

<file path=docProps/custom.xml><?xml version="1.0" encoding="utf-8"?>
<Properties xmlns="http://schemas.openxmlformats.org/officeDocument/2006/custom-properties" xmlns:vt="http://schemas.openxmlformats.org/officeDocument/2006/docPropsVTypes"/>
</file>