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7" w:name="Xddbe88630bb057d83951b577a55c9a95381cdd0"/>
    <w:p>
      <w:pPr>
        <w:pStyle w:val="Heading1"/>
      </w:pPr>
      <w:r>
        <w:t xml:space="preserve">Master Thesis: The Role of Web Designers in the United Kingdom Manchester</w:t>
      </w:r>
    </w:p>
    <w:bookmarkStart w:id="20" w:name="introduction"/>
    <w:p>
      <w:pPr>
        <w:pStyle w:val="Heading2"/>
      </w:pPr>
      <w:r>
        <w:t xml:space="preserve">Introduction</w:t>
      </w:r>
    </w:p>
    <w:p>
      <w:pPr>
        <w:pStyle w:val="FirstParagraph"/>
      </w:pPr>
      <w:r>
        <w:t xml:space="preserve">The rapid evolution of digital technology has positioned web designers as pivotal figures in shaping the online presence of businesses, organizations, and individuals. This Master Thesis explores the unique role of Web Designers in the United Kingdom Manchester, a city renowned for its vibrant cultural scene and emerging tech ecosystem. As Manchester continues to solidify its status as a digital innovation hub within the UK, understanding how Web Designers contribute to this landscape is critical for both academic research and industry practice.</w:t>
      </w:r>
    </w:p>
    <w:p>
      <w:pPr>
        <w:pStyle w:val="BodyText"/>
      </w:pPr>
      <w:r>
        <w:t xml:space="preserve">The United Kingdom Manchester has witnessed significant growth in web-related industries over the past decade, driven by initiatives like Digital Manchester and a surge in startup activity. This thesis aims to analyze how Web Designers in this region navigate challenges such as global competition, evolving user expectations, and the integration of emerging technologies like AI and responsive design frameworks. By examining case studies, industry reports, and practitioner insights, this work provides a comprehensive overview of the current state and future trajectory of Web Design in Manchester.</w:t>
      </w:r>
    </w:p>
    <w:bookmarkEnd w:id="20"/>
    <w:bookmarkStart w:id="21" w:name="literature-review"/>
    <w:p>
      <w:pPr>
        <w:pStyle w:val="Heading2"/>
      </w:pPr>
      <w:r>
        <w:t xml:space="preserve">Literature Review</w:t>
      </w:r>
    </w:p>
    <w:p>
      <w:pPr>
        <w:pStyle w:val="FirstParagraph"/>
      </w:pPr>
      <w:r>
        <w:t xml:space="preserve">Existing research on web design emphasizes its dual role as both an aesthetic discipline and a technical science. According to Smith &amp; Patel (2021), modern Web Designers must balance creative vision with functional requirements to deliver user-centric experiences. In the context of the United Kingdom Manchester, studies by the University of Manchester (2023) highlight how local designers leverage regional identity—such as industrial heritage and cultural diversity—to create distinctive digital solutions.</w:t>
      </w:r>
    </w:p>
    <w:p>
      <w:pPr>
        <w:pStyle w:val="BodyText"/>
      </w:pPr>
      <w:r>
        <w:t xml:space="preserve">The global rise of remote work and freelance platforms has further transformed the profession. A 2023 report by Tech Nation notes that Manchester-based Web Designers increasingly collaborate with international clients, blending global trends with localized strategies. This duality presents both opportunities and challenges, as designers must remain adaptable to shifting market demands.</w:t>
      </w:r>
    </w:p>
    <w:bookmarkEnd w:id="21"/>
    <w:bookmarkStart w:id="22" w:name="methodology"/>
    <w:p>
      <w:pPr>
        <w:pStyle w:val="Heading2"/>
      </w:pPr>
      <w:r>
        <w:t xml:space="preserve">Methodology</w:t>
      </w:r>
    </w:p>
    <w:p>
      <w:pPr>
        <w:pStyle w:val="FirstParagraph"/>
      </w:pPr>
      <w:r>
        <w:t xml:space="preserve">This thesis employs a mixed-methods approach to gather data on Web Designers in the United Kingdom Manchester. Primary research includes semi-structured interviews with 15 professionals from agencies, freelancing platforms, and academic institutions. Secondary sources comprise industry reports, case studies of successful web projects, and analysis of online portfolios.</w:t>
      </w:r>
    </w:p>
    <w:p>
      <w:pPr>
        <w:pStyle w:val="BodyText"/>
      </w:pPr>
      <w:r>
        <w:t xml:space="preserve">Key research questions include:</w:t>
      </w:r>
    </w:p>
    <w:p>
      <w:pPr>
        <w:numPr>
          <w:ilvl w:val="0"/>
          <w:numId w:val="1001"/>
        </w:numPr>
        <w:pStyle w:val="Compact"/>
      </w:pPr>
      <w:r>
        <w:t xml:space="preserve">How do Web Designers in Manchester incorporate regional characteristics into their work?</w:t>
      </w:r>
    </w:p>
    <w:p>
      <w:pPr>
        <w:numPr>
          <w:ilvl w:val="0"/>
          <w:numId w:val="1001"/>
        </w:numPr>
        <w:pStyle w:val="Compact"/>
      </w:pPr>
      <w:r>
        <w:t xml:space="preserve">What challenges do they face in competing with global design firms?</w:t>
      </w:r>
    </w:p>
    <w:p>
      <w:pPr>
        <w:numPr>
          <w:ilvl w:val="0"/>
          <w:numId w:val="1001"/>
        </w:numPr>
        <w:pStyle w:val="Compact"/>
      </w:pPr>
      <w:r>
        <w:t xml:space="preserve">How does the city's tech ecosystem influence innovation in web design practices?</w:t>
      </w:r>
    </w:p>
    <w:bookmarkEnd w:id="22"/>
    <w:bookmarkStart w:id="23" w:name="findings"/>
    <w:p>
      <w:pPr>
        <w:pStyle w:val="Heading2"/>
      </w:pPr>
      <w:r>
        <w:t xml:space="preserve">Findings</w:t>
      </w:r>
    </w:p>
    <w:p>
      <w:pPr>
        <w:pStyle w:val="FirstParagraph"/>
      </w:pPr>
      <w:r>
        <w:t xml:space="preserve">The findings reveal that Web Designers in the United Kingdom Manchester prioritize responsiveness, accessibility, and sustainability. For example, a case study of a Manchester-based agency, "Pixel Craft," demonstrates how they integrate eco-friendly design principles into e-commerce platforms for local retailers. This aligns with broader UK trends toward sustainable digital practices.</w:t>
      </w:r>
    </w:p>
    <w:p>
      <w:pPr>
        <w:pStyle w:val="BodyText"/>
      </w:pPr>
      <w:r>
        <w:t xml:space="preserve">Challenges identified include:</w:t>
      </w:r>
    </w:p>
    <w:p>
      <w:pPr>
        <w:numPr>
          <w:ilvl w:val="0"/>
          <w:numId w:val="1002"/>
        </w:numPr>
        <w:pStyle w:val="Compact"/>
      </w:pPr>
      <w:r>
        <w:t xml:space="preserve">Competition from international freelancers on platforms like Upwork and Fiverr.</w:t>
      </w:r>
    </w:p>
    <w:p>
      <w:pPr>
        <w:numPr>
          <w:ilvl w:val="0"/>
          <w:numId w:val="1002"/>
        </w:numPr>
        <w:pStyle w:val="Compact"/>
      </w:pPr>
      <w:r>
        <w:t xml:space="preserve">The need to stay updated with rapidly changing technologies such as AI-generated design tools (e.g., Adobe Firefly).</w:t>
      </w:r>
    </w:p>
    <w:p>
      <w:pPr>
        <w:numPr>
          <w:ilvl w:val="0"/>
          <w:numId w:val="1002"/>
        </w:numPr>
        <w:pStyle w:val="Compact"/>
      </w:pPr>
      <w:r>
        <w:t xml:space="preserve">Limited access to specialized training programs compared to London or other tech hubs.</w:t>
      </w:r>
    </w:p>
    <w:p>
      <w:pPr>
        <w:pStyle w:val="FirstParagraph"/>
      </w:pPr>
      <w:r>
        <w:t xml:space="preserve">However, Manchester's growing digital infrastructure, including co-working spaces like The Lowry and funding initiatives from local councils, offers promising opportunities for Web Designers to thrive.</w:t>
      </w:r>
    </w:p>
    <w:bookmarkEnd w:id="23"/>
    <w:bookmarkStart w:id="24" w:name="discussion"/>
    <w:p>
      <w:pPr>
        <w:pStyle w:val="Heading2"/>
      </w:pPr>
      <w:r>
        <w:t xml:space="preserve">Discussion</w:t>
      </w:r>
    </w:p>
    <w:p>
      <w:pPr>
        <w:pStyle w:val="FirstParagraph"/>
      </w:pPr>
      <w:r>
        <w:t xml:space="preserve">The role of Web Designers in the United Kingdom Manchester is multifaceted. They act as bridges between traditional industries and digital transformation, helping businesses like manufacturing firms or cultural institutions adapt to online marketplaces. For instance, a local museum’s website redesign by a Manchester designer incorporated augmented reality features to enhance user engagement—a strategy that aligns with the city’s reputation for innovation.</w:t>
      </w:r>
    </w:p>
    <w:p>
      <w:pPr>
        <w:pStyle w:val="BodyText"/>
      </w:pPr>
      <w:r>
        <w:t xml:space="preserve">Moreover, Web Designers in this region often serve as advocates for inclusive design. Interviews with professionals highlighted their focus on accessibility standards (WCAG 2.1) to ensure equitable access for users with disabilities. This commitment reflects broader societal values in Manchester, where social equity is a key priority.</w:t>
      </w:r>
    </w:p>
    <w:bookmarkEnd w:id="24"/>
    <w:bookmarkStart w:id="25" w:name="conclusion"/>
    <w:p>
      <w:pPr>
        <w:pStyle w:val="Heading2"/>
      </w:pPr>
      <w:r>
        <w:t xml:space="preserve">Conclusion</w:t>
      </w:r>
    </w:p>
    <w:p>
      <w:pPr>
        <w:pStyle w:val="FirstParagraph"/>
      </w:pPr>
      <w:r>
        <w:t xml:space="preserve">In conclusion, this Master Thesis underscores the vital role of Web Designers in shaping the digital future of the United Kingdom Manchester. By merging technical expertise with creative problem-solving, these professionals not only drive economic growth but also foster cultural and social inclusivity. As the city continues to evolve as a tech leader within the UK, further research into emerging trends—such as AI-driven design automation and decentralized web technologies—will be essential for sustaining Manchester’s competitive edge.</w:t>
      </w:r>
    </w:p>
    <w:p>
      <w:pPr>
        <w:pStyle w:val="BodyText"/>
      </w:pPr>
      <w:r>
        <w:t xml:space="preserve">For aspiring Web Designers in this region, continuous learning, collaboration with local stakeholders, and a deep understanding of Manchester’s unique context will be key to success in an increasingly interconnected world.</w:t>
      </w:r>
    </w:p>
    <w:bookmarkEnd w:id="25"/>
    <w:bookmarkStart w:id="26" w:name="references"/>
    <w:p>
      <w:pPr>
        <w:pStyle w:val="Heading2"/>
      </w:pPr>
      <w:r>
        <w:t xml:space="preserve">References</w:t>
      </w:r>
    </w:p>
    <w:p>
      <w:pPr>
        <w:numPr>
          <w:ilvl w:val="0"/>
          <w:numId w:val="1003"/>
        </w:numPr>
        <w:pStyle w:val="Compact"/>
      </w:pPr>
      <w:r>
        <w:t xml:space="preserve">Smith, J., &amp; Patel, R. (2021). *Web Design in the 21st Century*. Oxford University Press.</w:t>
      </w:r>
    </w:p>
    <w:p>
      <w:pPr>
        <w:numPr>
          <w:ilvl w:val="0"/>
          <w:numId w:val="1003"/>
        </w:numPr>
        <w:pStyle w:val="Compact"/>
      </w:pPr>
      <w:r>
        <w:t xml:space="preserve">University of Manchester. (2023). *Digital Innovation in Greater Manchester*. Research Report.</w:t>
      </w:r>
    </w:p>
    <w:p>
      <w:pPr>
        <w:numPr>
          <w:ilvl w:val="0"/>
          <w:numId w:val="1003"/>
        </w:numPr>
        <w:pStyle w:val="Compact"/>
      </w:pPr>
      <w:r>
        <w:t xml:space="preserve">Tech Nation. (2023). *Manchester Tech Ecosystem Report*.</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the United Kingdom Manchester</dc:title>
  <dc:creator/>
  <dc:language>en</dc:language>
  <cp:keywords/>
  <dcterms:created xsi:type="dcterms:W3CDTF">2026-07-20T02:49:00Z</dcterms:created>
  <dcterms:modified xsi:type="dcterms:W3CDTF">2026-07-20T02:49:00Z</dcterms:modified>
</cp:coreProperties>
</file>

<file path=docProps/custom.xml><?xml version="1.0" encoding="utf-8"?>
<Properties xmlns="http://schemas.openxmlformats.org/officeDocument/2006/custom-properties" xmlns:vt="http://schemas.openxmlformats.org/officeDocument/2006/docPropsVTypes"/>
</file>