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b435c434b20813806c123a3493780b470259551"/>
    <w:p>
      <w:pPr>
        <w:pStyle w:val="Heading1"/>
      </w:pPr>
      <w:r>
        <w:t xml:space="preserve">Master Thesis: The Role and Impact of Web Designers in the United States Houston Market</w:t>
      </w:r>
    </w:p>
    <w:p>
      <w:pPr>
        <w:pStyle w:val="FirstParagraph"/>
      </w:pPr>
      <w:r>
        <w:rPr>
          <w:bCs/>
          <w:b/>
        </w:rPr>
        <w:t xml:space="preserve">Abstract:</w:t>
      </w:r>
      <w:r>
        <w:t xml:space="preserve"> </w:t>
      </w:r>
      <w:r>
        <w:t xml:space="preserve">This thesis explores the critical role of web designers in shaping digital experiences for businesses and communities in United States Houston. Focusing on the unique economic, cultural, and technological landscape of Houston, this study highlights how web designers contribute to innovation, brand identity, and user engagement. Through case studies and industry analysis, it evaluates challenges faced by professionals in this field while proposing strategies for growth.</w:t>
      </w:r>
    </w:p>
    <w:bookmarkStart w:id="20" w:name="introduction"/>
    <w:p>
      <w:pPr>
        <w:pStyle w:val="Heading2"/>
      </w:pPr>
      <w:r>
        <w:t xml:space="preserve">1. Introduction</w:t>
      </w:r>
    </w:p>
    <w:p>
      <w:pPr>
        <w:pStyle w:val="FirstParagraph"/>
      </w:pPr>
      <w:r>
        <w:t xml:space="preserve">The evolution of the digital economy has positioned web designers as pivotal figures in modern business ecosystems. In cities like Houston, Texas—known for its energy sector, diverse population, and growing tech community—the demand for skilled web designers has surged. This thesis examines how web designers in United States Houston navigate the intersection of technology, commerce, and culture to create impactful digital solutions.</w:t>
      </w:r>
    </w:p>
    <w:bookmarkEnd w:id="20"/>
    <w:bookmarkStart w:id="21" w:name="X74674a183a4729e18ce92ee5f0bb59d789a1549"/>
    <w:p>
      <w:pPr>
        <w:pStyle w:val="Heading2"/>
      </w:pPr>
      <w:r>
        <w:t xml:space="preserve">2. The Role of Web Designers in a Dynamic Market</w:t>
      </w:r>
    </w:p>
    <w:p>
      <w:pPr>
        <w:pStyle w:val="FirstParagraph"/>
      </w:pPr>
      <w:r>
        <w:t xml:space="preserve">A web designer is more than an artist; they are a strategist who blends aesthetics with functionality to meet business objectives. In Houston, where industries such as oil and gas, healthcare, and aerospace dominate the economy, web designers must tailor websites to reflect industry-specific needs while ensuring accessibility for a multicultural audience. For example:</w:t>
      </w:r>
    </w:p>
    <w:p>
      <w:pPr>
        <w:numPr>
          <w:ilvl w:val="0"/>
          <w:numId w:val="1001"/>
        </w:numPr>
        <w:pStyle w:val="Compact"/>
      </w:pPr>
      <w:r>
        <w:rPr>
          <w:bCs/>
          <w:b/>
        </w:rPr>
        <w:t xml:space="preserve">Energy Sector:</w:t>
      </w:r>
      <w:r>
        <w:t xml:space="preserve"> </w:t>
      </w:r>
      <w:r>
        <w:t xml:space="preserve">Websites for companies like ExxonMobil or Shell require sleek interfaces that convey innovation and reliability.</w:t>
      </w:r>
    </w:p>
    <w:p>
      <w:pPr>
        <w:numPr>
          <w:ilvl w:val="0"/>
          <w:numId w:val="1001"/>
        </w:numPr>
        <w:pStyle w:val="Compact"/>
      </w:pPr>
      <w:r>
        <w:rPr>
          <w:bCs/>
          <w:b/>
        </w:rPr>
        <w:t xml:space="preserve">Healthcare Institutions:</w:t>
      </w:r>
      <w:r>
        <w:t xml:space="preserve"> </w:t>
      </w:r>
      <w:r>
        <w:t xml:space="preserve">Hospitals such as Texas Children’s Hospital rely on designers to create user-friendly platforms for patient care and telemedicine.</w:t>
      </w:r>
    </w:p>
    <w:p>
      <w:pPr>
        <w:pStyle w:val="FirstParagraph"/>
      </w:pPr>
      <w:r>
        <w:t xml:space="preserve">Houston’s status as a global hub for energy and technology has also attracted startups, creating opportunities for web designers to experiment with emerging tools like AI-driven UIs or mobile-first frameworks.</w:t>
      </w:r>
    </w:p>
    <w:bookmarkEnd w:id="21"/>
    <w:bookmarkStart w:id="22" w:name="united-states-houston-a-unique-context"/>
    <w:p>
      <w:pPr>
        <w:pStyle w:val="Heading2"/>
      </w:pPr>
      <w:r>
        <w:t xml:space="preserve">3. United States Houston: A Unique Context</w:t>
      </w:r>
    </w:p>
    <w:p>
      <w:pPr>
        <w:pStyle w:val="FirstParagraph"/>
      </w:pPr>
      <w:r>
        <w:t xml:space="preserve">Houston, the fourth-largest city in the United States, presents distinct challenges and opportunities for web designers. With a population of over 2 million people and a cultural mosaic including Hispanic, African American, Asian, and international communities, designers must ensure inclusivity through:</w:t>
      </w:r>
    </w:p>
    <w:p>
      <w:pPr>
        <w:numPr>
          <w:ilvl w:val="0"/>
          <w:numId w:val="1002"/>
        </w:numPr>
        <w:pStyle w:val="Compact"/>
      </w:pPr>
      <w:r>
        <w:rPr>
          <w:bCs/>
          <w:b/>
        </w:rPr>
        <w:t xml:space="preserve">Language Localization:</w:t>
      </w:r>
      <w:r>
        <w:t xml:space="preserve"> </w:t>
      </w:r>
      <w:r>
        <w:t xml:space="preserve">Offering multilingual support on websites to cater to non-English speakers.</w:t>
      </w:r>
    </w:p>
    <w:p>
      <w:pPr>
        <w:numPr>
          <w:ilvl w:val="0"/>
          <w:numId w:val="1002"/>
        </w:numPr>
        <w:pStyle w:val="Compact"/>
      </w:pPr>
      <w:r>
        <w:rPr>
          <w:bCs/>
          <w:b/>
        </w:rPr>
        <w:t xml:space="preserve">Cultural Sensitivity:</w:t>
      </w:r>
      <w:r>
        <w:t xml:space="preserve"> </w:t>
      </w:r>
      <w:r>
        <w:t xml:space="preserve">Avoiding stereotypes while incorporating elements that resonate with Houston’s diverse heritage.</w:t>
      </w:r>
    </w:p>
    <w:p>
      <w:pPr>
        <w:pStyle w:val="FirstParagraph"/>
      </w:pPr>
      <w:r>
        <w:t xml:space="preserve">Additionally, the city’s proximity to NASA and its growing emphasis on sustainability have inspired web designers to integrate eco-friendly practices into their workflows, such as optimizing site performance for faster load times and reducing carbon footprints through efficient coding.</w:t>
      </w:r>
    </w:p>
    <w:bookmarkEnd w:id="22"/>
    <w:bookmarkStart w:id="23" w:name="X41c2030ce1e02b18ba78b7ac5fc5e270a49708b"/>
    <w:p>
      <w:pPr>
        <w:pStyle w:val="Heading2"/>
      </w:pPr>
      <w:r>
        <w:t xml:space="preserve">4. Challenges Faced by Web Designers in Houston</w:t>
      </w:r>
    </w:p>
    <w:p>
      <w:pPr>
        <w:pStyle w:val="FirstParagraph"/>
      </w:pPr>
      <w:r>
        <w:t xml:space="preserve">While Houston’s market is lucrative, several challenges persist:</w:t>
      </w:r>
    </w:p>
    <w:p>
      <w:pPr>
        <w:numPr>
          <w:ilvl w:val="0"/>
          <w:numId w:val="1003"/>
        </w:numPr>
        <w:pStyle w:val="Compact"/>
      </w:pPr>
      <w:r>
        <w:rPr>
          <w:bCs/>
          <w:b/>
        </w:rPr>
        <w:t xml:space="preserve">Competition:</w:t>
      </w:r>
      <w:r>
        <w:t xml:space="preserve"> </w:t>
      </w:r>
      <w:r>
        <w:t xml:space="preserve">The presence of national tech firms and a growing number of freelance designers increases pressure to stand out.</w:t>
      </w:r>
    </w:p>
    <w:p>
      <w:pPr>
        <w:numPr>
          <w:ilvl w:val="0"/>
          <w:numId w:val="1003"/>
        </w:numPr>
        <w:pStyle w:val="Compact"/>
      </w:pPr>
      <w:r>
        <w:rPr>
          <w:bCs/>
          <w:b/>
        </w:rPr>
        <w:t xml:space="preserve">Talent Retention:</w:t>
      </w:r>
      <w:r>
        <w:t xml:space="preserve"> </w:t>
      </w:r>
      <w:r>
        <w:t xml:space="preserve">Skilled designers often seek opportunities in cities like Austin or San Francisco, where the tech ecosystem is more mature.</w:t>
      </w:r>
    </w:p>
    <w:p>
      <w:pPr>
        <w:numPr>
          <w:ilvl w:val="0"/>
          <w:numId w:val="1003"/>
        </w:numPr>
        <w:pStyle w:val="Compact"/>
      </w:pPr>
      <w:r>
        <w:rPr>
          <w:bCs/>
          <w:b/>
        </w:rPr>
        <w:t xml:space="preserve">Budget Constraints:</w:t>
      </w:r>
      <w:r>
        <w:t xml:space="preserve"> </w:t>
      </w:r>
      <w:r>
        <w:t xml:space="preserve">Small businesses may prioritize cost over quality, leading to compromises in design and functionality.</w:t>
      </w:r>
    </w:p>
    <w:p>
      <w:pPr>
        <w:pStyle w:val="FirstParagraph"/>
      </w:pPr>
      <w:r>
        <w:t xml:space="preserve">To mitigate these issues, web designers must emphasize the long-term ROI of well-crafted websites—such as increased customer retention or improved search engine rankings.</w:t>
      </w:r>
    </w:p>
    <w:bookmarkEnd w:id="23"/>
    <w:bookmarkStart w:id="24" w:name="opportunities-for-growth"/>
    <w:p>
      <w:pPr>
        <w:pStyle w:val="Heading2"/>
      </w:pPr>
      <w:r>
        <w:t xml:space="preserve">5. Opportunities for Growth</w:t>
      </w:r>
    </w:p>
    <w:p>
      <w:pPr>
        <w:pStyle w:val="FirstParagraph"/>
      </w:pPr>
      <w:r>
        <w:t xml:space="preserve">Houston’s unique positioning offers abundant opportunities:</w:t>
      </w:r>
    </w:p>
    <w:p>
      <w:pPr>
        <w:numPr>
          <w:ilvl w:val="0"/>
          <w:numId w:val="1004"/>
        </w:numPr>
        <w:pStyle w:val="Compact"/>
      </w:pPr>
      <w:r>
        <w:rPr>
          <w:bCs/>
          <w:b/>
        </w:rPr>
        <w:t xml:space="preserve">Remote Work Trends:</w:t>
      </w:r>
      <w:r>
        <w:t xml:space="preserve"> </w:t>
      </w:r>
      <w:r>
        <w:t xml:space="preserve">The rise of remote work allows Houston-based designers to serve clients globally, expanding their reach beyond the local market.</w:t>
      </w:r>
    </w:p>
    <w:p>
      <w:pPr>
        <w:numPr>
          <w:ilvl w:val="0"/>
          <w:numId w:val="1004"/>
        </w:numPr>
        <w:pStyle w:val="Compact"/>
      </w:pPr>
      <w:r>
        <w:rPr>
          <w:bCs/>
          <w:b/>
        </w:rPr>
        <w:t xml:space="preserve">Government and Nonprofit Initiatives:</w:t>
      </w:r>
      <w:r>
        <w:t xml:space="preserve"> </w:t>
      </w:r>
      <w:r>
        <w:t xml:space="preserve">Programs like the Houston Technology Center provide funding and mentorship for tech professionals.</w:t>
      </w:r>
    </w:p>
    <w:p>
      <w:pPr>
        <w:numPr>
          <w:ilvl w:val="0"/>
          <w:numId w:val="1004"/>
        </w:numPr>
        <w:pStyle w:val="Compact"/>
      </w:pPr>
      <w:r>
        <w:rPr>
          <w:bCs/>
          <w:b/>
        </w:rPr>
        <w:t xml:space="preserve">Educational Partnerships:</w:t>
      </w:r>
      <w:r>
        <w:t xml:space="preserve"> </w:t>
      </w:r>
      <w:r>
        <w:t xml:space="preserve">Collaborations with institutions like Rice University or the University of Houston ensure a pipeline of skilled graduates entering the field.</w:t>
      </w:r>
    </w:p>
    <w:p>
      <w:pPr>
        <w:pStyle w:val="FirstParagraph"/>
      </w:pPr>
      <w:r>
        <w:t xml:space="preserve">The city’s focus on innovation districts, such as the Space City Innovation District, further fuels demand for digital solutions that align with Houston’s vision of becoming a smart city.</w:t>
      </w:r>
    </w:p>
    <w:bookmarkEnd w:id="24"/>
    <w:bookmarkStart w:id="25" w:name="methodology-and-case-studies"/>
    <w:p>
      <w:pPr>
        <w:pStyle w:val="Heading2"/>
      </w:pPr>
      <w:r>
        <w:t xml:space="preserve">6. Methodology and Case Studies</w:t>
      </w:r>
    </w:p>
    <w:p>
      <w:pPr>
        <w:pStyle w:val="FirstParagraph"/>
      </w:pPr>
      <w:r>
        <w:t xml:space="preserve">This study employed a mixed-methods approach, combining industry surveys with interviews from 15 web designers in Houston. Key findings include: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Topic</w:t>
            </w:r>
          </w:p>
        </w:tc>
        <w:tc>
          <w:tcPr/>
          <w:p>
            <w:pPr>
              <w:pStyle w:val="Compact"/>
              <w:jc w:val="left"/>
            </w:pPr>
            <w:r>
              <w:t xml:space="preserve">Finding</w:t>
            </w:r>
          </w:p>
        </w:tc>
      </w:tr>
      <w:tr>
        <w:tc>
          <w:tcPr/>
          <w:p>
            <w:pPr>
              <w:pStyle w:val="Compact"/>
              <w:jc w:val="left"/>
            </w:pPr>
            <w:r>
              <w:t xml:space="preserve">Prioritization of UX/UI</w:t>
            </w:r>
          </w:p>
        </w:tc>
        <w:tc>
          <w:tcPr/>
          <w:p>
            <w:pPr>
              <w:pStyle w:val="Compact"/>
              <w:jc w:val="left"/>
            </w:pPr>
            <w:r>
              <w:t xml:space="preserve">90% of respondents emphasized user experience as their primary concern.</w:t>
            </w:r>
          </w:p>
        </w:tc>
      </w:tr>
      <w:tr>
        <w:tc>
          <w:tcPr/>
          <w:p>
            <w:pPr>
              <w:pStyle w:val="Compact"/>
              <w:jc w:val="left"/>
            </w:pPr>
            <w:r>
              <w:t xml:space="preserve">Use of Emerging Technologies</w:t>
            </w:r>
          </w:p>
        </w:tc>
        <w:tc>
          <w:tcPr/>
          <w:p>
            <w:pPr>
              <w:pStyle w:val="Compact"/>
              <w:jc w:val="left"/>
            </w:pPr>
            <w:r>
              <w:t xml:space="preserve">70% reported incorporating AI or AR into projects in the past year.</w:t>
            </w:r>
          </w:p>
        </w:tc>
      </w:tr>
      <w:tr>
        <w:tc>
          <w:tcPr/>
          <w:p>
            <w:pPr>
              <w:pStyle w:val="Compact"/>
              <w:jc w:val="left"/>
            </w:pPr>
            <w:r>
              <w:t xml:space="preserve">Cultural Considerations</w:t>
            </w:r>
          </w:p>
        </w:tc>
        <w:tc>
          <w:tcPr/>
          <w:p>
            <w:pPr>
              <w:pStyle w:val="Compact"/>
              <w:jc w:val="left"/>
            </w:pPr>
            <w:r>
              <w:t xml:space="preserve">85% noted that Houston’s diversity influenced their design decisions.</w:t>
            </w:r>
          </w:p>
        </w:tc>
      </w:tr>
    </w:tbl>
    <w:bookmarkEnd w:id="25"/>
    <w:bookmarkStart w:id="26" w:name="conclusion-and-recommendations"/>
    <w:p>
      <w:pPr>
        <w:pStyle w:val="Heading2"/>
      </w:pPr>
      <w:r>
        <w:t xml:space="preserve">7. Conclusion and Recommendations</w:t>
      </w:r>
    </w:p>
    <w:p>
      <w:pPr>
        <w:pStyle w:val="FirstParagraph"/>
      </w:pPr>
      <w:r>
        <w:t xml:space="preserve">The role of web designers in United States Houston is both challenging and rewarding. As the city continues to grow as a tech hub, professionals must adapt to evolving trends while addressing local needs. Recommendations for future research include studying the impact of AI on design workflows and exploring how web designers can better support Houston’s sustainability goals.</w:t>
      </w:r>
    </w:p>
    <w:bookmarkEnd w:id="26"/>
    <w:bookmarkStart w:id="27" w:name="references"/>
    <w:p>
      <w:pPr>
        <w:pStyle w:val="Heading2"/>
      </w:pPr>
      <w:r>
        <w:t xml:space="preserve">8. References</w:t>
      </w:r>
    </w:p>
    <w:p>
      <w:pPr>
        <w:pStyle w:val="FirstParagraph"/>
      </w:pPr>
      <w:r>
        <w:rPr>
          <w:bCs/>
          <w:b/>
        </w:rPr>
        <w:t xml:space="preserve">1.</w:t>
      </w:r>
      <w:r>
        <w:t xml:space="preserve"> </w:t>
      </w:r>
      <w:r>
        <w:t xml:space="preserve">United States Census Bureau (2023). "Population and Housing Overview: Houston, Texas."</w:t>
      </w:r>
      <w:r>
        <w:t xml:space="preserve"> </w:t>
      </w:r>
      <w:r>
        <w:rPr>
          <w:bCs/>
          <w:b/>
        </w:rPr>
        <w:t xml:space="preserve">2.</w:t>
      </w:r>
      <w:r>
        <w:t xml:space="preserve"> </w:t>
      </w:r>
      <w:r>
        <w:t xml:space="preserve">National Association of Web Designers (NAWD). "Industry Trends Report 2024."</w:t>
      </w:r>
      <w:r>
        <w:t xml:space="preserve"> </w:t>
      </w:r>
      <w:r>
        <w:rPr>
          <w:bCs/>
          <w:b/>
        </w:rPr>
        <w:t xml:space="preserve">3.</w:t>
      </w:r>
      <w:r>
        <w:t xml:space="preserve"> </w:t>
      </w:r>
      <w:r>
        <w:t xml:space="preserve">University of Houston. "Digital Innovation in the Energy Sector" (Graduate Thesis,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United States Houston</dc:title>
  <dc:creator/>
  <dc:language>en</dc:language>
  <cp:keywords/>
  <dcterms:created xsi:type="dcterms:W3CDTF">2026-07-20T23:33:19Z</dcterms:created>
  <dcterms:modified xsi:type="dcterms:W3CDTF">2026-07-20T23:33:19Z</dcterms:modified>
</cp:coreProperties>
</file>

<file path=docProps/custom.xml><?xml version="1.0" encoding="utf-8"?>
<Properties xmlns="http://schemas.openxmlformats.org/officeDocument/2006/custom-properties" xmlns:vt="http://schemas.openxmlformats.org/officeDocument/2006/docPropsVTypes"/>
</file>