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8977454ae1872f4609dd4d6465f2a6e1d00547"/>
    <w:p>
      <w:pPr>
        <w:pStyle w:val="Heading1"/>
      </w:pPr>
      <w:r>
        <w:t xml:space="preserve">Master Thesis: The Role of Welders in the Industrial Development of Medellín, Colombia</w:t>
      </w:r>
    </w:p>
    <w:bookmarkStart w:id="20" w:name="abstract"/>
    <w:p>
      <w:pPr>
        <w:pStyle w:val="Heading2"/>
      </w:pPr>
      <w:r>
        <w:t xml:space="preserve">Abstract</w:t>
      </w:r>
    </w:p>
    <w:p>
      <w:pPr>
        <w:pStyle w:val="FirstParagraph"/>
      </w:pPr>
      <w:r>
        <w:t xml:space="preserve">This Master Thesis explores the critical role of welders in shaping the industrial landscape of Medellín, Colombia. As a major economic hub in South America, Medellín has experienced significant growth in sectors such as manufacturing, construction, and energy. However, this growth relies heavily on skilled labor forces like welders who ensure structural integrity and innovation across industries. The study analyzes the current state of welding education, workforce challenges, and opportunities for advancement within Medellín’s context. By examining case studies from local industries and evaluating training programs in technical institutions, this research aims to propose strategies for enhancing the expertise of welders in Colombia’s most dynamic city. The findings underscore the importance of investing in welder training and infrastructure to sustain Medellín’s industrial trajectory.</w:t>
      </w:r>
    </w:p>
    <w:bookmarkEnd w:id="20"/>
    <w:bookmarkStart w:id="21" w:name="introduction"/>
    <w:p>
      <w:pPr>
        <w:pStyle w:val="Heading2"/>
      </w:pPr>
      <w:r>
        <w:t xml:space="preserve">Introduction</w:t>
      </w:r>
    </w:p>
    <w:p>
      <w:pPr>
        <w:pStyle w:val="FirstParagraph"/>
      </w:pPr>
      <w:r>
        <w:t xml:space="preserve">Mediterranean City (Medellín) has long been recognized as a beacon of innovation and resilience in Colombia. From its historical role as a center for coffee production to its modern-day status as a hub for technology, manufacturing, and logistics, Medellín’s economy is deeply intertwined with industrial processes that require precision and expertise. Among the most vital professions in this context is that of the</w:t>
      </w:r>
      <w:r>
        <w:t xml:space="preserve"> </w:t>
      </w:r>
      <w:r>
        <w:rPr>
          <w:bCs/>
          <w:b/>
        </w:rPr>
        <w:t xml:space="preserve">welder</w:t>
      </w:r>
      <w:r>
        <w:t xml:space="preserve">, whose work underpins construction projects, infrastructure development, and advanced manufacturing systems. This Master Thesis investigates how welders contribute to Medellín’s economic growth while addressing challenges such as access to training, safety standards, and technological integration.</w:t>
      </w:r>
    </w:p>
    <w:p>
      <w:pPr>
        <w:pStyle w:val="BodyText"/>
      </w:pPr>
      <w:r>
        <w:t xml:space="preserve">The focus on</w:t>
      </w:r>
      <w:r>
        <w:t xml:space="preserve"> </w:t>
      </w:r>
      <w:r>
        <w:rPr>
          <w:bCs/>
          <w:b/>
        </w:rPr>
        <w:t xml:space="preserve">Colombia Medellín</w:t>
      </w:r>
      <w:r>
        <w:t xml:space="preserve"> </w:t>
      </w:r>
      <w:r>
        <w:t xml:space="preserve">is not arbitrary. As the second-largest city in Colombia and a key player in the national economy, Medellín hosts a diverse range of industries that demand high-quality welding services. From steel fabrication plants to renewable energy installations, welders are indispensable. However, their potential is often constrained by systemic issues such as inconsistent training programs and limited access to modern equipment. This thesis seeks to bridge these gaps by analyzing the role of</w:t>
      </w:r>
      <w:r>
        <w:t xml:space="preserve"> </w:t>
      </w:r>
      <w:r>
        <w:rPr>
          <w:bCs/>
          <w:b/>
        </w:rPr>
        <w:t xml:space="preserve">welders</w:t>
      </w:r>
      <w:r>
        <w:t xml:space="preserve"> </w:t>
      </w:r>
      <w:r>
        <w:t xml:space="preserve">in Medellín’s industrial ecosystem and proposing actionable solutions for their professional development.</w:t>
      </w:r>
    </w:p>
    <w:bookmarkEnd w:id="21"/>
    <w:bookmarkStart w:id="22" w:name="literature-review"/>
    <w:p>
      <w:pPr>
        <w:pStyle w:val="Heading2"/>
      </w:pPr>
      <w:r>
        <w:t xml:space="preserve">Literature Review</w:t>
      </w:r>
    </w:p>
    <w:p>
      <w:pPr>
        <w:pStyle w:val="FirstParagraph"/>
      </w:pPr>
      <w:r>
        <w:t xml:space="preserve">The global importance of welders is well-documented, with studies highlighting their role in maintaining structural safety and enabling technological advancements. In countries like Germany and Japan, welding education is integrated into vocational training systems, ensuring a steady pipeline of skilled workers. However, in regions like Colombia’s Medellín, the situation differs due to socioeconomic challenges and underinvestment in technical education.</w:t>
      </w:r>
    </w:p>
    <w:p>
      <w:pPr>
        <w:pStyle w:val="BodyText"/>
      </w:pPr>
      <w:r>
        <w:t xml:space="preserve">Research on</w:t>
      </w:r>
      <w:r>
        <w:t xml:space="preserve"> </w:t>
      </w:r>
      <w:r>
        <w:rPr>
          <w:bCs/>
          <w:b/>
        </w:rPr>
        <w:t xml:space="preserve">welders</w:t>
      </w:r>
      <w:r>
        <w:t xml:space="preserve"> </w:t>
      </w:r>
      <w:r>
        <w:t xml:space="preserve">in Latin America emphasizes the need for standardized certification programs and improved workplace safety protocols. A 2021 report by the Colombian Ministry of Education noted that only 35% of welders in Medellín had formal training, compared to over 70% in industrialized nations. This disparity underscores the urgency of addressing training gaps and aligning local practices with international standards.</w:t>
      </w:r>
    </w:p>
    <w:p>
      <w:pPr>
        <w:pStyle w:val="BodyText"/>
      </w:pPr>
      <w:r>
        <w:t xml:space="preserve">Furthermore, studies on Medellín’s industrial growth reveal a paradox: while the city attracts multinational corporations and innovation-driven startups, its workforce often lacks specialized skills to meet modern demands. Welders, in particular, face challenges such as outdated techniques and insufficient access to advanced equipment like robotic welders or laser cutting tools.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First, semi-structured interviews were conducted with 15</w:t>
      </w:r>
      <w:r>
        <w:t xml:space="preserve"> </w:t>
      </w:r>
      <w:r>
        <w:rPr>
          <w:bCs/>
          <w:b/>
        </w:rPr>
        <w:t xml:space="preserve">welders</w:t>
      </w:r>
      <w:r>
        <w:t xml:space="preserve"> </w:t>
      </w:r>
      <w:r>
        <w:t xml:space="preserve">working across Medellín’s industrial sectors, including construction, automotive manufacturing, and pipeline engineering. These interviews explored their training backgrounds, daily challenges, and perceptions of professional growth opportunities.</w:t>
      </w:r>
    </w:p>
    <w:p>
      <w:pPr>
        <w:pStyle w:val="BodyText"/>
      </w:pPr>
      <w:r>
        <w:t xml:space="preserve">Secondly, a survey was distributed to technical institutions in Medellín—such as the Universidad Pontificia Bolivariana (UPB) and Instituto Tecnológico Metropolitano (ITM)—to assess their welding programs’ alignment with industry needs. The survey included questions about curriculum content, partnerships with local companies, and student placement rates.</w:t>
      </w:r>
    </w:p>
    <w:p>
      <w:pPr>
        <w:pStyle w:val="BodyText"/>
      </w:pPr>
      <w:r>
        <w:t xml:space="preserve">Lastly, secondary data analysis was conducted using reports from the Colombian Association of Welding Engineers (ACOIN) and Medellín’s Chamber of Commerce (Cámara de Comercio). These sources provided context on employment trends, safety regulations, and technological adoption in welding industries.</w:t>
      </w:r>
    </w:p>
    <w:bookmarkEnd w:id="23"/>
    <w:bookmarkStart w:id="24" w:name="key-findings"/>
    <w:p>
      <w:pPr>
        <w:pStyle w:val="Heading2"/>
      </w:pPr>
      <w:r>
        <w:t xml:space="preserve">Key Findings</w:t>
      </w:r>
    </w:p>
    <w:p>
      <w:pPr>
        <w:pStyle w:val="FirstParagraph"/>
      </w:pPr>
      <w:r>
        <w:t xml:space="preserve">The research revealed several critical insights. First,</w:t>
      </w:r>
      <w:r>
        <w:t xml:space="preserve"> </w:t>
      </w:r>
      <w:r>
        <w:rPr>
          <w:bCs/>
          <w:b/>
        </w:rPr>
        <w:t xml:space="preserve">welders</w:t>
      </w:r>
      <w:r>
        <w:t xml:space="preserve"> </w:t>
      </w:r>
      <w:r>
        <w:t xml:space="preserve">in Medellín are often self-taught or trained through informal apprenticeships rather than structured educational programs. While this allows for practical skill development, it leaves many welders unprepared for complex tasks that require knowledge of new technologies or safety protocols.</w:t>
      </w:r>
    </w:p>
    <w:p>
      <w:pPr>
        <w:pStyle w:val="BodyText"/>
      </w:pPr>
      <w:r>
        <w:t xml:space="preserve">Second, technical institutions in</w:t>
      </w:r>
      <w:r>
        <w:t xml:space="preserve"> </w:t>
      </w:r>
      <w:r>
        <w:rPr>
          <w:bCs/>
          <w:b/>
        </w:rPr>
        <w:t xml:space="preserve">Colombia Medellín</w:t>
      </w:r>
      <w:r>
        <w:t xml:space="preserve"> </w:t>
      </w:r>
      <w:r>
        <w:t xml:space="preserve">have made strides in updating their welding curricula to include topics like computer-aided design (CAD) and automation. However, many programs lack partnerships with local industries, limiting students’ access to hands-on experience and employment opportunities.</w:t>
      </w:r>
    </w:p>
    <w:p>
      <w:pPr>
        <w:pStyle w:val="BodyText"/>
      </w:pPr>
      <w:r>
        <w:t xml:space="preserve">A third finding was the growing demand for welders in Medellín’s renewable energy sector. For example, solar panel installation companies have reported a shortage of skilled welders who can handle high-strength alloys and precision work required for grid infrastructure. This highlights an untapped opportunity to align welding education with emerging industries.</w:t>
      </w:r>
    </w:p>
    <w:bookmarkEnd w:id="24"/>
    <w:bookmarkStart w:id="25" w:name="recommendations"/>
    <w:p>
      <w:pPr>
        <w:pStyle w:val="Heading2"/>
      </w:pPr>
      <w:r>
        <w:t xml:space="preserve">Recommendations</w:t>
      </w:r>
    </w:p>
    <w:p>
      <w:pPr>
        <w:pStyle w:val="FirstParagraph"/>
      </w:pPr>
      <w:r>
        <w:t xml:space="preserve">To strengthen the role of</w:t>
      </w:r>
      <w:r>
        <w:t xml:space="preserve"> </w:t>
      </w:r>
      <w:r>
        <w:rPr>
          <w:bCs/>
          <w:b/>
        </w:rPr>
        <w:t xml:space="preserve">welders</w:t>
      </w:r>
      <w:r>
        <w:t xml:space="preserve"> </w:t>
      </w:r>
      <w:r>
        <w:t xml:space="preserve">in Medellín’s industrial development, several recommendations are proposed:</w:t>
      </w:r>
    </w:p>
    <w:p>
      <w:pPr>
        <w:numPr>
          <w:ilvl w:val="0"/>
          <w:numId w:val="1001"/>
        </w:numPr>
        <w:pStyle w:val="Compact"/>
      </w:pPr>
      <w:r>
        <w:rPr>
          <w:bCs/>
          <w:b/>
        </w:rPr>
        <w:t xml:space="preserve">Educational Reforms:</w:t>
      </w:r>
      <w:r>
        <w:t xml:space="preserve"> </w:t>
      </w:r>
      <w:r>
        <w:t xml:space="preserve">Technical institutions should collaborate with local industries to design welding programs that include modern techniques and certifications. This could involve partnerships with companies like EPM (Medellín’s energy provider) or Ferrocarriles de Antioquia.</w:t>
      </w:r>
    </w:p>
    <w:p>
      <w:pPr>
        <w:numPr>
          <w:ilvl w:val="0"/>
          <w:numId w:val="1001"/>
        </w:numPr>
        <w:pStyle w:val="Compact"/>
      </w:pPr>
      <w:r>
        <w:rPr>
          <w:bCs/>
          <w:b/>
        </w:rPr>
        <w:t xml:space="preserve">Certification Programs:</w:t>
      </w:r>
      <w:r>
        <w:t xml:space="preserve"> </w:t>
      </w:r>
      <w:r>
        <w:t xml:space="preserve">The government of</w:t>
      </w:r>
      <w:r>
        <w:t xml:space="preserve"> </w:t>
      </w:r>
      <w:r>
        <w:rPr>
          <w:bCs/>
          <w:b/>
        </w:rPr>
        <w:t xml:space="preserve">Colombia Medellín</w:t>
      </w:r>
      <w:r>
        <w:t xml:space="preserve"> </w:t>
      </w:r>
      <w:r>
        <w:t xml:space="preserve">should incentivize welders to obtain internationally recognized certifications, such as those from the American Welding Society (AWS) or the International Institute of Welding (IIW).</w:t>
      </w:r>
    </w:p>
    <w:p>
      <w:pPr>
        <w:numPr>
          <w:ilvl w:val="0"/>
          <w:numId w:val="1001"/>
        </w:numPr>
        <w:pStyle w:val="Compact"/>
      </w:pPr>
      <w:r>
        <w:rPr>
          <w:bCs/>
          <w:b/>
        </w:rPr>
        <w:t xml:space="preserve">Safety and Innovation:</w:t>
      </w:r>
      <w:r>
        <w:t xml:space="preserve"> </w:t>
      </w:r>
      <w:r>
        <w:t xml:space="preserve">Investment in safety equipment and training for</w:t>
      </w:r>
      <w:r>
        <w:t xml:space="preserve"> </w:t>
      </w:r>
      <w:r>
        <w:rPr>
          <w:bCs/>
          <w:b/>
        </w:rPr>
        <w:t xml:space="preserve">welders</w:t>
      </w:r>
      <w:r>
        <w:t xml:space="preserve"> </w:t>
      </w:r>
      <w:r>
        <w:t xml:space="preserve">is essential to reduce workplace injuries. Additionally, introducing workshops on robotics and automation could prepare welders for future industrial demands.</w:t>
      </w:r>
    </w:p>
    <w:bookmarkEnd w:id="25"/>
    <w:bookmarkStart w:id="26" w:name="conclusion"/>
    <w:p>
      <w:pPr>
        <w:pStyle w:val="Heading2"/>
      </w:pPr>
      <w:r>
        <w:t xml:space="preserve">Conclusion</w:t>
      </w:r>
    </w:p>
    <w:p>
      <w:pPr>
        <w:pStyle w:val="FirstParagraph"/>
      </w:pPr>
      <w:r>
        <w:t xml:space="preserve">This Master Thesis highlights the pivotal role of</w:t>
      </w:r>
      <w:r>
        <w:t xml:space="preserve"> </w:t>
      </w:r>
      <w:r>
        <w:rPr>
          <w:bCs/>
          <w:b/>
        </w:rPr>
        <w:t xml:space="preserve">welders</w:t>
      </w:r>
      <w:r>
        <w:t xml:space="preserve"> </w:t>
      </w:r>
      <w:r>
        <w:t xml:space="preserve">in Medellín’s economic and industrial growth. While challenges such as limited formal training and outdated techniques persist, there are clear pathways to improvement through educational reform, industry collaboration, and investment in technology. By addressing these issues,</w:t>
      </w:r>
      <w:r>
        <w:t xml:space="preserve"> </w:t>
      </w:r>
      <w:r>
        <w:rPr>
          <w:bCs/>
          <w:b/>
        </w:rPr>
        <w:t xml:space="preserve">Colombia Medellín</w:t>
      </w:r>
      <w:r>
        <w:t xml:space="preserve"> </w:t>
      </w:r>
      <w:r>
        <w:t xml:space="preserve">can position itself as a regional leader not only in manufacturing but also in fostering skilled labor excellence. The findings of this research serve as a foundation for policymakers, educators, and industry leaders to prioritize the development of welders—a profession that is indispensable to the city’s future.</w:t>
      </w:r>
    </w:p>
    <w:p>
      <w:pPr>
        <w:pStyle w:val="BodyText"/>
      </w:pPr>
      <w:r>
        <w:rPr>
          <w:iCs/>
          <w:i/>
        </w:rPr>
        <w:t xml:space="preserve">This document was prepared as part of a Master Thesis focusing on industrial engineering and workforce development in</w:t>
      </w:r>
      <w:r>
        <w:rPr>
          <w:iCs/>
          <w:i/>
        </w:rPr>
        <w:t xml:space="preserve"> </w:t>
      </w:r>
      <w:r>
        <w:rPr>
          <w:bCs/>
          <w:b/>
          <w:iCs/>
          <w:i/>
        </w:rPr>
        <w:t xml:space="preserve">Colombia Medellín</w:t>
      </w:r>
      <w:r>
        <w:rPr>
          <w:iCs/>
          <w:i/>
        </w:rPr>
        <w:t xml:space="preserve">, emphasizing the critical role of</w:t>
      </w:r>
      <w:r>
        <w:rPr>
          <w:iCs/>
          <w:i/>
        </w:rPr>
        <w:t xml:space="preserve"> </w:t>
      </w:r>
      <w:r>
        <w:rPr>
          <w:bCs/>
          <w:b/>
          <w:iCs/>
          <w:i/>
        </w:rPr>
        <w:t xml:space="preserve">welders</w:t>
      </w:r>
      <w:r>
        <w:rPr>
          <w:iCs/>
          <w:i/>
        </w:rPr>
        <w:t xml:space="preserve"> </w:t>
      </w:r>
      <w:r>
        <w:rPr>
          <w:iCs/>
          <w:i/>
        </w:rPr>
        <w:t xml:space="preserve">in driving economic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2026-07-23T04:48:34Z</dcterms:created>
  <dcterms:modified xsi:type="dcterms:W3CDTF">2026-07-23T04:48:34Z</dcterms:modified>
</cp:coreProperties>
</file>

<file path=docProps/custom.xml><?xml version="1.0" encoding="utf-8"?>
<Properties xmlns="http://schemas.openxmlformats.org/officeDocument/2006/custom-properties" xmlns:vt="http://schemas.openxmlformats.org/officeDocument/2006/docPropsVTypes"/>
</file>