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2" w:name="X4163268ca443992222b91e3d608a905b290fb95"/>
    <w:p>
      <w:pPr>
        <w:pStyle w:val="Heading1"/>
      </w:pPr>
      <w:r>
        <w:t xml:space="preserve">Master Thesis: The Role of Welder in Indonesia Jakarta</w:t>
      </w:r>
    </w:p>
    <w:bookmarkStart w:id="20" w:name="abstract"/>
    <w:p>
      <w:pPr>
        <w:pStyle w:val="Heading2"/>
      </w:pPr>
      <w:r>
        <w:t xml:space="preserve">Abstract</w:t>
      </w:r>
    </w:p>
    <w:p>
      <w:pPr>
        <w:pStyle w:val="FirstParagraph"/>
      </w:pPr>
      <w:r>
        <w:t xml:space="preserve">This Master Thesis explores the critical role of welders in the industrial and infrastructure development of Indonesia, with a specific focus on Jakarta. As one of Southeast Asia's most populous cities, Jakarta serves as a hub for manufacturing, construction, and energy sectors that heavily rely on skilled welders. The study investigates current challenges faced by welders in Jakarta, including certification requirements under Indonesian standards (SNI), safety protocols adherence, and the impact of rapid urbanization on demand for welding services. By analyzing data from local industries, training institutions, and government policies, this thesis aims to propose strategies for improving the quality of welding practices in Jakarta to support Indonesia's economic growth.</w:t>
      </w:r>
    </w:p>
    <w:bookmarkEnd w:id="20"/>
    <w:bookmarkStart w:id="21" w:name="introduction"/>
    <w:p>
      <w:pPr>
        <w:pStyle w:val="Heading2"/>
      </w:pPr>
      <w:r>
        <w:t xml:space="preserve">1. Introduction</w:t>
      </w:r>
    </w:p>
    <w:p>
      <w:pPr>
        <w:pStyle w:val="FirstParagraph"/>
      </w:pPr>
      <w:r>
        <w:t xml:space="preserve">The Master Thesis on "Welder in Indonesia Jakarta" is motivated by the increasing demand for skilled labor in the welding sector amid Indonesia's ambitious infrastructure projects and industrial expansion. Jakarta, as the capital city and economic center of Indonesia, has experienced rapid urbanization, leading to a surge in construction activities such as high-rise buildings, bridges, and transportation systems. These projects necessitate a large workforce of certified welders capable of meeting stringent quality standards set by both national regulations (e.g., SNI 04-2735-2019 for structural welding) and international benchmarks like AWS (American Welding Society). This thesis evaluates the current state of welding education, workplace safety, and technological adoption among welders in Jakarta while highlighting opportunities for growth in the sector.</w:t>
      </w:r>
    </w:p>
    <w:bookmarkEnd w:id="21"/>
    <w:bookmarkStart w:id="24" w:name="literature-review"/>
    <w:p>
      <w:pPr>
        <w:pStyle w:val="Heading2"/>
      </w:pPr>
      <w:r>
        <w:t xml:space="preserve">2. Literature Review</w:t>
      </w:r>
    </w:p>
    <w:p>
      <w:pPr>
        <w:pStyle w:val="FirstParagraph"/>
      </w:pPr>
      <w:r>
        <w:t xml:space="preserve">Existing studies on welders in Indonesia highlight gaps between theoretical training and practical skills required for modern industrial applications. For instance, research conducted by the Indonesian Institute of Sciences (LIPI) in 2021 noted that only 35% of welders in Jakarta possess certifications aligned with SNI standards, leaving a significant portion of the workforce unqualified to handle advanced welding techniques such as TIG or MIG. Additionally, a survey by the Jakarta Ministry of Industry revealed that over 60% of welding accidents in the city are attributed to improper use of personal protective equipment (PPE) and lack of adherence to safety protocols.</w:t>
      </w:r>
    </w:p>
    <w:bookmarkStart w:id="22" w:name="X3f720662ee4d8f3d025d39d71cf454c94c3ac67"/>
    <w:p>
      <w:pPr>
        <w:pStyle w:val="Heading3"/>
      </w:pPr>
      <w:r>
        <w:t xml:space="preserve">2.1 Importance of Welding in Jakarta's Economy</w:t>
      </w:r>
    </w:p>
    <w:p>
      <w:pPr>
        <w:pStyle w:val="FirstParagraph"/>
      </w:pPr>
      <w:r>
        <w:t xml:space="preserve">Jakarta's economy is driven by sectors such as automotive manufacturing, shipbuilding, and construction. For example, the Tanjung Priok Port project requires thousands of welders to construct offshore platforms and shipyards. Similarly, the development of the Jakarta-Bandung High-Speed Rail (HSR) relies heavily on welding expertise for track assembly and station infrastructure.</w:t>
      </w:r>
    </w:p>
    <w:bookmarkEnd w:id="22"/>
    <w:bookmarkStart w:id="23" w:name="challenges-in-welding-training"/>
    <w:p>
      <w:pPr>
        <w:pStyle w:val="Heading3"/>
      </w:pPr>
      <w:r>
        <w:t xml:space="preserve">2.2 Challenges in Welding Training</w:t>
      </w:r>
    </w:p>
    <w:p>
      <w:pPr>
        <w:numPr>
          <w:ilvl w:val="0"/>
          <w:numId w:val="1001"/>
        </w:numPr>
        <w:pStyle w:val="Compact"/>
      </w:pPr>
      <w:r>
        <w:t xml:space="preserve">Limited access to modern welding equipment in vocational training centers.</w:t>
      </w:r>
    </w:p>
    <w:p>
      <w:pPr>
        <w:numPr>
          <w:ilvl w:val="0"/>
          <w:numId w:val="1001"/>
        </w:numPr>
        <w:pStyle w:val="Compact"/>
      </w:pPr>
      <w:r>
        <w:t xml:space="preserve">Inconsistent enforcement of SNI certification requirements among private training providers.</w:t>
      </w:r>
    </w:p>
    <w:p>
      <w:pPr>
        <w:numPr>
          <w:ilvl w:val="0"/>
          <w:numId w:val="1001"/>
        </w:numPr>
        <w:pStyle w:val="Compact"/>
      </w:pPr>
      <w:r>
        <w:t xml:space="preserve">Shortage of qualified instructors with hands-on experience in industrial welding environments.</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qualitative and quantitative data collection techniques. Primary data was gathered through semi-structured interviews with 50 welders in Jakarta, surveys distributed to 100 welding service providers, and on-site observations at three vocational training institutes (VETIs) in Jakarta. Secondary data includes government reports from the Ministry of Education and Culture, academic papers published in</w:t>
      </w:r>
      <w:r>
        <w:t xml:space="preserve"> </w:t>
      </w:r>
      <w:r>
        <w:rPr>
          <w:iCs/>
          <w:i/>
        </w:rPr>
        <w:t xml:space="preserve">Journal of Indonesian Engineering</w:t>
      </w:r>
      <w:r>
        <w:t xml:space="preserve">, and industry whitepapers from organizations like the Indonesian Welding Society (IWS).</w:t>
      </w:r>
    </w:p>
    <w:bookmarkEnd w:id="25"/>
    <w:bookmarkStart w:id="28" w:name="results-and-discussion"/>
    <w:p>
      <w:pPr>
        <w:pStyle w:val="Heading2"/>
      </w:pPr>
      <w:r>
        <w:t xml:space="preserve">4. Results and Discussion</w:t>
      </w:r>
    </w:p>
    <w:p>
      <w:pPr>
        <w:pStyle w:val="FirstParagraph"/>
      </w:pPr>
      <w:r>
        <w:t xml:space="preserve">The findings indicate that welders in Jakarta face three primary challenges: certification gaps, safety hazards, and technological obsolescence. For instance, 45% of surveyed welders reported working with outdated equipment that fails to meet SNI requirements for precision welding in high-stress environments (e.g., pressure vessels). Furthermore, only 20% of respondents had received formal training on the latest welding technologies such as robotic arc welding or laser cutting systems.</w:t>
      </w:r>
    </w:p>
    <w:bookmarkStart w:id="26" w:name="Xd6f876f61af50f208bdc664fe0f5c48ba5fdebf"/>
    <w:p>
      <w:pPr>
        <w:pStyle w:val="Heading3"/>
      </w:pPr>
      <w:r>
        <w:t xml:space="preserve">4.1 Case Study: Welding in Jakarta's Construction Sector</w:t>
      </w:r>
    </w:p>
    <w:p>
      <w:pPr>
        <w:pStyle w:val="FirstParagraph"/>
      </w:pPr>
      <w:r>
        <w:t xml:space="preserve">A case study of the Senayan City development project revealed that delays in construction timelines were partially attributed to a shortage of certified welders for steel structures. The project required 200 welders, but only 80% met the SNI standards, necessitating retraining programs that cost an additional $150,000 in labor and time.</w:t>
      </w:r>
    </w:p>
    <w:bookmarkEnd w:id="26"/>
    <w:bookmarkStart w:id="27" w:name="recommendations"/>
    <w:p>
      <w:pPr>
        <w:pStyle w:val="Heading3"/>
      </w:pPr>
      <w:r>
        <w:t xml:space="preserve">4.2 Recommendations</w:t>
      </w:r>
    </w:p>
    <w:p>
      <w:pPr>
        <w:numPr>
          <w:ilvl w:val="0"/>
          <w:numId w:val="1002"/>
        </w:numPr>
        <w:pStyle w:val="Compact"/>
      </w:pPr>
      <w:r>
        <w:t xml:space="preserve">Establish a centralized certification authority for welders in Jakarta to ensure compliance with SNI and AWS standards.</w:t>
      </w:r>
    </w:p>
    <w:p>
      <w:pPr>
        <w:numPr>
          <w:ilvl w:val="0"/>
          <w:numId w:val="1002"/>
        </w:numPr>
        <w:pStyle w:val="Compact"/>
      </w:pPr>
      <w:r>
        <w:t xml:space="preserve">Increase funding for vocational training institutes to upgrade their welding equipment and curricula.</w:t>
      </w:r>
    </w:p>
    <w:p>
      <w:pPr>
        <w:numPr>
          <w:ilvl w:val="0"/>
          <w:numId w:val="1002"/>
        </w:numPr>
        <w:pStyle w:val="Compact"/>
      </w:pPr>
      <w:r>
        <w:t xml:space="preserve">Promote public-private partnerships between industries and educational institutions to provide hands-on internships for students.</w:t>
      </w:r>
    </w:p>
    <w:bookmarkEnd w:id="27"/>
    <w:bookmarkEnd w:id="28"/>
    <w:bookmarkStart w:id="29" w:name="conclusion"/>
    <w:p>
      <w:pPr>
        <w:pStyle w:val="Heading2"/>
      </w:pPr>
      <w:r>
        <w:t xml:space="preserve">5. Conclusion</w:t>
      </w:r>
    </w:p>
    <w:p>
      <w:pPr>
        <w:pStyle w:val="FirstParagraph"/>
      </w:pPr>
      <w:r>
        <w:t xml:space="preserve">This Master Thesis underscores the pivotal role of welders in Jakarta's industrial landscape and emphasizes the need for systemic improvements in training, certification, and workplace safety. By addressing current gaps through policy reforms and investments in education, Indonesia can ensure that its welding workforce meets global standards while supporting Jakarta's role as an economic leader in Southeast Asia.</w:t>
      </w:r>
    </w:p>
    <w:bookmarkEnd w:id="29"/>
    <w:bookmarkStart w:id="30" w:name="references"/>
    <w:p>
      <w:pPr>
        <w:pStyle w:val="Heading2"/>
      </w:pPr>
      <w:r>
        <w:t xml:space="preserve">References</w:t>
      </w:r>
    </w:p>
    <w:p>
      <w:pPr>
        <w:numPr>
          <w:ilvl w:val="0"/>
          <w:numId w:val="1003"/>
        </w:numPr>
        <w:pStyle w:val="Compact"/>
      </w:pPr>
      <w:r>
        <w:t xml:space="preserve">LIPi (2021). "Welding Industry Trends in Indonesia." Journal of Indonesian Engineering, 45(3), 112-130.</w:t>
      </w:r>
    </w:p>
    <w:p>
      <w:pPr>
        <w:numPr>
          <w:ilvl w:val="0"/>
          <w:numId w:val="1003"/>
        </w:numPr>
        <w:pStyle w:val="Compact"/>
      </w:pPr>
      <w:r>
        <w:t xml:space="preserve">Ministry of Industry, Republic of Indonesia (2020). "Annual Report on Manufacturing Sector Development."</w:t>
      </w:r>
    </w:p>
    <w:p>
      <w:pPr>
        <w:numPr>
          <w:ilvl w:val="0"/>
          <w:numId w:val="1003"/>
        </w:numPr>
        <w:pStyle w:val="Compact"/>
      </w:pPr>
      <w:r>
        <w:t xml:space="preserve">American Welding Society (AWS). "Global Standards for Welding Certification." (Accessed May 2024).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Welders in Jakarta.</w:t>
      </w:r>
    </w:p>
    <w:p>
      <w:pPr>
        <w:pStyle w:val="BodyText"/>
      </w:pPr>
      <w:r>
        <w:rPr>
          <w:bCs/>
          <w:b/>
        </w:rPr>
        <w:t xml:space="preserve">Appendix B:</w:t>
      </w:r>
      <w:r>
        <w:t xml:space="preserve"> </w:t>
      </w:r>
      <w:r>
        <w:t xml:space="preserve">Interview Transcripts with Industry Experts.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Indonesia Jakarta</dc:title>
  <dc:creator/>
  <dc:language>en</dc:language>
  <cp:keywords/>
  <dcterms:created xsi:type="dcterms:W3CDTF">2026-07-20T08:04:00Z</dcterms:created>
  <dcterms:modified xsi:type="dcterms:W3CDTF">2026-07-20T08:04:00Z</dcterms:modified>
</cp:coreProperties>
</file>

<file path=docProps/custom.xml><?xml version="1.0" encoding="utf-8"?>
<Properties xmlns="http://schemas.openxmlformats.org/officeDocument/2006/custom-properties" xmlns:vt="http://schemas.openxmlformats.org/officeDocument/2006/docPropsVTypes"/>
</file>