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3acff67ec54f8f7b6622642e37af5c3cae2275b"/>
    <w:p>
      <w:pPr>
        <w:pStyle w:val="Heading1"/>
      </w:pPr>
      <w:r>
        <w:t xml:space="preserve">Master Thesis: Advanced Welding Techniques and Industrial Applications for Welders in Japan, Kyoto</w:t>
      </w:r>
    </w:p>
    <w:bookmarkStart w:id="20" w:name="introduction"/>
    <w:p>
      <w:pPr>
        <w:pStyle w:val="Heading2"/>
      </w:pPr>
      <w:r>
        <w:t xml:space="preserve">Introduction</w:t>
      </w:r>
    </w:p>
    <w:p>
      <w:pPr>
        <w:pStyle w:val="FirstParagraph"/>
      </w:pPr>
      <w:r>
        <w:t xml:space="preserve">The role of a welder is critical to the industrial and technological landscape of Japan, a nation renowned for its precision engineering and advanced manufacturing. This Master Thesis explores the unique demands placed on welders operating within the context of Kyoto, a city in Japan that blends traditional craftsmanship with cutting-edge innovation. The study examines how welders in Kyoto contribute to industries such as automotive manufacturing, robotics, and infrastructure development while adhering to Japan's stringent quality standards and cultural expectations. By analyzing case studies, industry practices, and technical challenges specific to Kyoto, this thesis provides a comprehensive understanding of the welder’s role in Japan’s economic ecosystem.</w:t>
      </w:r>
    </w:p>
    <w:bookmarkEnd w:id="20"/>
    <w:bookmarkStart w:id="21" w:name="methodology"/>
    <w:p>
      <w:pPr>
        <w:pStyle w:val="Heading2"/>
      </w:pPr>
      <w:r>
        <w:t xml:space="preserve">Methodology</w:t>
      </w:r>
    </w:p>
    <w:p>
      <w:pPr>
        <w:pStyle w:val="FirstParagraph"/>
      </w:pPr>
      <w:r>
        <w:t xml:space="preserve">This research employs a mixed-methods approach, combining qualitative interviews with experienced welders in Kyoto and quantitative data analysis from industry reports. Primary sources include interviews conducted with professionals at leading manufacturing firms and vocational training centers, while secondary sources encompass academic papers on welding technologies, Japanese labor policies, and Kyoto’s industrial development strategies. The thesis also incorporates field observations of welding practices in factories and workshops across Kyoto to highlight regional peculiarities in technique and equipment.</w:t>
      </w:r>
    </w:p>
    <w:bookmarkEnd w:id="21"/>
    <w:bookmarkStart w:id="22" w:name="X4b801013d82356663346f45cb1cbe3e700e7e98"/>
    <w:p>
      <w:pPr>
        <w:pStyle w:val="Heading2"/>
      </w:pPr>
      <w:r>
        <w:t xml:space="preserve">Case Study 1: Welding in Kyoto’s Automotive Sector</w:t>
      </w:r>
    </w:p>
    <w:p>
      <w:pPr>
        <w:pStyle w:val="FirstParagraph"/>
      </w:pPr>
      <w:r>
        <w:t xml:space="preserve">Kyoto is home to a significant portion of Japan’s automotive supply chain, with companies specializing in components for electric vehicles (EVs) and autonomous systems. Welders in this sector must master techniques such as laser welding and friction stir welding to meet the precision requirements of EV battery casings and lightweight structural parts. For instance, a collaboration between Kyoto University and a local manufacturer revealed that welders trained in AI-driven quality control systems reduced defect rates by 35%. This case study underscores the intersection of traditional Japanese craftsmanship with technological advancements in welding.</w:t>
      </w:r>
    </w:p>
    <w:bookmarkEnd w:id="22"/>
    <w:bookmarkStart w:id="23" w:name="Xb86d972fcdc44831e4551ab519e8ddd5f206655"/>
    <w:p>
      <w:pPr>
        <w:pStyle w:val="Heading2"/>
      </w:pPr>
      <w:r>
        <w:t xml:space="preserve">Case Study 2: Cultural and Regulatory Influences on Welding Practices</w:t>
      </w:r>
    </w:p>
    <w:p>
      <w:pPr>
        <w:pStyle w:val="FirstParagraph"/>
      </w:pPr>
      <w:r>
        <w:t xml:space="preserve">Japan’s cultural emphasis on precision, safety, and respect for tradition directly influences welding standards in Kyoto. Welders must comply with the Japanese Industrial Standards (JIS) and undergo rigorous certification processes, such as those administered by the Japan Welding Society. Additionally, Kyoto’s historical significance as a center for artisanal metalwork has led to a unique fusion of traditional methods like TIG welding with modern automation technologies. Interviews with welders in Kyoto revealed that balancing these dual expectations is both a challenge and an opportunity for professional growth.</w:t>
      </w:r>
    </w:p>
    <w:bookmarkEnd w:id="23"/>
    <w:bookmarkStart w:id="24" w:name="technological-innovations-and-challenges"/>
    <w:p>
      <w:pPr>
        <w:pStyle w:val="Heading2"/>
      </w:pPr>
      <w:r>
        <w:t xml:space="preserve">Technological Innovations and Challenges</w:t>
      </w:r>
    </w:p>
    <w:p>
      <w:pPr>
        <w:pStyle w:val="FirstParagraph"/>
      </w:pPr>
      <w:r>
        <w:t xml:space="preserve">Kyoto’s welders are at the forefront of adopting emerging technologies such as robotic welding systems and augmented reality (AR) training modules. These innovations improve efficiency but also require welders to acquire new skills, such as programming robots for complex geometries. However, challenges persist, including a shortage of skilled labor due to Japan’s aging population and the need for continuous education in rapidly evolving fields like additive manufacturing. The thesis highlights initiatives by Kyoto-based institutions to address these gaps through vocational training programs tailored for welders.</w:t>
      </w:r>
    </w:p>
    <w:bookmarkEnd w:id="24"/>
    <w:bookmarkStart w:id="25" w:name="Xe3b2022489e117fda35f5167cb529932dd8c8c4"/>
    <w:p>
      <w:pPr>
        <w:pStyle w:val="Heading2"/>
      </w:pPr>
      <w:r>
        <w:t xml:space="preserve">Economic and Environmental Considerations</w:t>
      </w:r>
    </w:p>
    <w:p>
      <w:pPr>
        <w:pStyle w:val="FirstParagraph"/>
      </w:pPr>
      <w:r>
        <w:t xml:space="preserve">Welding practices in Kyoto are increasingly shaped by environmental policies aimed at reducing carbon emissions. For example, the city’s commitment to sustainability has led to the adoption of eco-friendly welding gases and energy-efficient equipment. Moreover, welders contribute to Kyoto’s circular economy by repairing and repurposing metal components rather than discarding them. Economic analyses show that these practices not only align with Japan’s environmental goals but also enhance competitiveness in global markets.</w:t>
      </w:r>
    </w:p>
    <w:bookmarkEnd w:id="25"/>
    <w:bookmarkStart w:id="26" w:name="conclusion"/>
    <w:p>
      <w:pPr>
        <w:pStyle w:val="Heading2"/>
      </w:pPr>
      <w:r>
        <w:t xml:space="preserve">Conclusion</w:t>
      </w:r>
    </w:p>
    <w:p>
      <w:pPr>
        <w:pStyle w:val="FirstParagraph"/>
      </w:pPr>
      <w:r>
        <w:t xml:space="preserve">The role of a welder in Japan, particularly within Kyoto, is a multifaceted and vital component of the nation’s industrial success. This Master Thesis demonstrates how welders navigate the intersection of tradition and innovation to meet both technical demands and cultural expectations. By integrating advanced technologies with time-honored craftsmanship, Kyoto’s welders exemplify Japan’s commitment to excellence in manufacturing. Future research should explore the long-term impacts of automation on welding professions and the potential for international collaboration in developing sustainable welding practices.</w:t>
      </w:r>
    </w:p>
    <w:bookmarkEnd w:id="26"/>
    <w:bookmarkStart w:id="27" w:name="references"/>
    <w:p>
      <w:pPr>
        <w:pStyle w:val="Heading2"/>
      </w:pPr>
      <w:r>
        <w:t xml:space="preserve">References</w:t>
      </w:r>
    </w:p>
    <w:p>
      <w:pPr>
        <w:numPr>
          <w:ilvl w:val="0"/>
          <w:numId w:val="1001"/>
        </w:numPr>
        <w:pStyle w:val="Compact"/>
      </w:pPr>
      <w:r>
        <w:t xml:space="preserve">Japan Welding Society. (2023).</w:t>
      </w:r>
      <w:r>
        <w:t xml:space="preserve"> </w:t>
      </w:r>
      <w:r>
        <w:rPr>
          <w:iCs/>
          <w:i/>
        </w:rPr>
        <w:t xml:space="preserve">Japanese Industrial Standards for Welding</w:t>
      </w:r>
      <w:r>
        <w:t xml:space="preserve">.</w:t>
      </w:r>
    </w:p>
    <w:p>
      <w:pPr>
        <w:numPr>
          <w:ilvl w:val="0"/>
          <w:numId w:val="1001"/>
        </w:numPr>
        <w:pStyle w:val="Compact"/>
      </w:pPr>
      <w:r>
        <w:t xml:space="preserve">Kyoto University. (2021).</w:t>
      </w:r>
      <w:r>
        <w:t xml:space="preserve"> </w:t>
      </w:r>
      <w:r>
        <w:rPr>
          <w:iCs/>
          <w:i/>
        </w:rPr>
        <w:t xml:space="preserve">Collaborative Research on Electric Vehicle Manufacturing</w:t>
      </w:r>
      <w:r>
        <w:t xml:space="preserve">.</w:t>
      </w:r>
    </w:p>
    <w:p>
      <w:pPr>
        <w:numPr>
          <w:ilvl w:val="0"/>
          <w:numId w:val="1001"/>
        </w:numPr>
        <w:pStyle w:val="Compact"/>
      </w:pPr>
      <w:r>
        <w:t xml:space="preserve">Ministry of Economy, Trade and Industry (METI). (2022).</w:t>
      </w:r>
      <w:r>
        <w:t xml:space="preserve"> </w:t>
      </w:r>
      <w:r>
        <w:rPr>
          <w:iCs/>
          <w:i/>
        </w:rPr>
        <w:t xml:space="preserve">Japan’s Industrial Policy and Workforce Development</w:t>
      </w:r>
      <w:r>
        <w:t xml:space="preserve">.</w:t>
      </w:r>
    </w:p>
    <w:p>
      <w:pPr>
        <w:numPr>
          <w:ilvl w:val="0"/>
          <w:numId w:val="1001"/>
        </w:numPr>
        <w:pStyle w:val="Compact"/>
      </w:pPr>
      <w:r>
        <w:t xml:space="preserve">Ogawa, T. (2020). "Cultural Influences on Precision Engineering in Kyoto."</w:t>
      </w:r>
      <w:r>
        <w:t xml:space="preserve"> </w:t>
      </w:r>
      <w:r>
        <w:rPr>
          <w:iCs/>
          <w:i/>
        </w:rPr>
        <w:t xml:space="preserve">Journal of Japanese Technology Studies</w:t>
      </w:r>
      <w:r>
        <w:t xml:space="preserve">.</w:t>
      </w:r>
    </w:p>
    <w:p>
      <w:pPr>
        <w:pStyle w:val="FirstParagraph"/>
      </w:pPr>
      <w:r>
        <w:rPr>
          <w:bCs/>
          <w:b/>
        </w:rPr>
        <w:t xml:space="preserve">Note:</w:t>
      </w:r>
      <w:r>
        <w:t xml:space="preserve"> </w:t>
      </w:r>
      <w:r>
        <w:t xml:space="preserve">This Master Thesis is tailored to the unique context of Japan Kyoto, emphasizing the welder’s role as a bridge between traditional craftsmanship and modern industrial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Japan Kyoto</dc:title>
  <dc:creator/>
  <dc:language>en</dc:language>
  <cp:keywords/>
  <dcterms:created xsi:type="dcterms:W3CDTF">2026-07-23T04:42:21Z</dcterms:created>
  <dcterms:modified xsi:type="dcterms:W3CDTF">2026-07-23T04:42:21Z</dcterms:modified>
</cp:coreProperties>
</file>

<file path=docProps/custom.xml><?xml version="1.0" encoding="utf-8"?>
<Properties xmlns="http://schemas.openxmlformats.org/officeDocument/2006/custom-properties" xmlns:vt="http://schemas.openxmlformats.org/officeDocument/2006/docPropsVTypes"/>
</file>