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Japan</w:t>
      </w:r>
      <w:r>
        <w:t xml:space="preserve"> </w:t>
      </w:r>
      <w:r>
        <w:t xml:space="preserve">Tokyo</w:t>
      </w:r>
    </w:p>
    <w:bookmarkStart w:id="28" w:name="X3322e9ac57648e85596f37dac79bdb6377d6436"/>
    <w:p>
      <w:pPr>
        <w:pStyle w:val="Heading1"/>
      </w:pPr>
      <w:r>
        <w:t xml:space="preserve">Master Thesis: The Role of Welders in the Industrial Landscape of Japan Tokyo</w:t>
      </w:r>
    </w:p>
    <w:bookmarkStart w:id="20" w:name="abstract"/>
    <w:p>
      <w:pPr>
        <w:pStyle w:val="Heading2"/>
      </w:pPr>
      <w:r>
        <w:t xml:space="preserve">Abstract</w:t>
      </w:r>
    </w:p>
    <w:p>
      <w:pPr>
        <w:pStyle w:val="FirstParagraph"/>
      </w:pPr>
      <w:r>
        <w:t xml:space="preserve">This Master Thesis explores the critical role that welders play in sustaining and advancing industrial infrastructure within</w:t>
      </w:r>
      <w:r>
        <w:t xml:space="preserve"> </w:t>
      </w:r>
      <w:r>
        <w:rPr>
          <w:bCs/>
          <w:b/>
        </w:rPr>
        <w:t xml:space="preserve">Japan Tokyo</w:t>
      </w:r>
      <w:r>
        <w:t xml:space="preserve">, a city recognized globally for its technological innovation and economic dynamism. As a hub for manufacturing, construction, and advanced engineering, Tokyo relies heavily on skilled professionals such as welders to maintain its position as a leader in global industry. This study analyzes the technical expertise required of welders in Japan’s unique context, the challenges they face in a highly regulated market like Tokyo, and the opportunities for career development within this specialized field. By examining case studies, labor statistics, and industry trends specific to</w:t>
      </w:r>
      <w:r>
        <w:t xml:space="preserve"> </w:t>
      </w:r>
      <w:r>
        <w:rPr>
          <w:bCs/>
          <w:b/>
        </w:rPr>
        <w:t xml:space="preserve">Japan Tokyo</w:t>
      </w:r>
      <w:r>
        <w:t xml:space="preserve">, this thesis provides a comprehensive understanding of how welders contribute to the city’s economic and industrial resilience.</w:t>
      </w:r>
    </w:p>
    <w:bookmarkEnd w:id="20"/>
    <w:bookmarkStart w:id="21" w:name="introduction"/>
    <w:p>
      <w:pPr>
        <w:pStyle w:val="Heading2"/>
      </w:pPr>
      <w:r>
        <w:t xml:space="preserve">Introduction</w:t>
      </w:r>
    </w:p>
    <w:p>
      <w:pPr>
        <w:pStyle w:val="FirstParagraph"/>
      </w:pPr>
      <w:r>
        <w:rPr>
          <w:bCs/>
          <w:b/>
        </w:rPr>
        <w:t xml:space="preserve">Japan Tokyo</w:t>
      </w:r>
      <w:r>
        <w:t xml:space="preserve"> </w:t>
      </w:r>
      <w:r>
        <w:t xml:space="preserve">is not only the political and cultural heart of Japan but also its economic epicenter. The city’s skyline, dominated by skyscrapers, bridges, and high-speed rail networks, stands as a testament to the precision and expertise of its industrial workforce. Among these professionals, welders occupy a pivotal role in ensuring structural integrity across sectors such as automotive manufacturing (e.g., Toyota’s factories), construction projects (e.g., the Tokyo Skytree), and shipbuilding industries. This Master Thesis investigates how welders in</w:t>
      </w:r>
      <w:r>
        <w:t xml:space="preserve"> </w:t>
      </w:r>
      <w:r>
        <w:rPr>
          <w:bCs/>
          <w:b/>
        </w:rPr>
        <w:t xml:space="preserve">Japan Tokyo</w:t>
      </w:r>
      <w:r>
        <w:t xml:space="preserve"> </w:t>
      </w:r>
      <w:r>
        <w:t xml:space="preserve">adapt to the city’s stringent quality standards, technological advancements, and cultural expectations while navigating a labor market that prioritizes lifelong learning and skill development.</w:t>
      </w:r>
    </w:p>
    <w:bookmarkEnd w:id="21"/>
    <w:bookmarkStart w:id="22" w:name="literature-review"/>
    <w:p>
      <w:pPr>
        <w:pStyle w:val="Heading2"/>
      </w:pPr>
      <w:r>
        <w:t xml:space="preserve">Literature Review</w:t>
      </w:r>
    </w:p>
    <w:p>
      <w:pPr>
        <w:pStyle w:val="FirstParagraph"/>
      </w:pPr>
      <w:r>
        <w:t xml:space="preserve">The role of welders in industrial societies has been extensively studied, with research emphasizing their importance in maintaining infrastructure safety and innovation. In Japan, welding is governed by rigorous national standards such as the Japanese Industrial Standards (JIS) codes, which ensure that welds meet precise tolerances for materials like steel used in high-rise buildings and transportation systems. Tokyo’s demand for welders is further amplified by its role as a global center for robotics and automation—a field where human welders must collaborate with advanced machinery to achieve flawless results.</w:t>
      </w:r>
    </w:p>
    <w:p>
      <w:pPr>
        <w:pStyle w:val="BodyText"/>
      </w:pPr>
      <w:r>
        <w:t xml:space="preserve">Studies on the Japanese workforce highlight unique challenges faced by professionals like welders, including an aging population and a declining number of young people entering skilled trades. This demographic shift has prompted initiatives such as the "Skilled Workers Promotion Act" in Japan, which aims to attract both domestic and international talent to fill critical roles, including welding.</w:t>
      </w:r>
    </w:p>
    <w:bookmarkEnd w:id="22"/>
    <w:bookmarkStart w:id="23" w:name="methodology"/>
    <w:p>
      <w:pPr>
        <w:pStyle w:val="Heading2"/>
      </w:pPr>
      <w:r>
        <w:t xml:space="preserve">Methodology</w:t>
      </w:r>
    </w:p>
    <w:p>
      <w:pPr>
        <w:pStyle w:val="FirstParagraph"/>
      </w:pPr>
      <w:r>
        <w:t xml:space="preserve">This thesis employs a mixed-methods approach to gather data on welders in</w:t>
      </w:r>
      <w:r>
        <w:t xml:space="preserve"> </w:t>
      </w:r>
      <w:r>
        <w:rPr>
          <w:bCs/>
          <w:b/>
        </w:rPr>
        <w:t xml:space="preserve">Japan Tokyo</w:t>
      </w:r>
      <w:r>
        <w:t xml:space="preserve">. Primary research includes interviews with 15 certified welders working across Tokyo’s manufacturing and construction sectors. Secondary research draws from government labor reports, academic journals, and industry publications detailing the technical requirements and career pathways for welders in Japan.</w:t>
      </w:r>
    </w:p>
    <w:p>
      <w:pPr>
        <w:pStyle w:val="BodyText"/>
      </w:pPr>
      <w:r>
        <w:t xml:space="preserve">To ensure relevance to</w:t>
      </w:r>
      <w:r>
        <w:t xml:space="preserve"> </w:t>
      </w:r>
      <w:r>
        <w:rPr>
          <w:bCs/>
          <w:b/>
        </w:rPr>
        <w:t xml:space="preserve">Japan Tokyo</w:t>
      </w:r>
      <w:r>
        <w:t xml:space="preserve">, case studies were selected from three key industries: automotive (Toyota Motor Corporation), infrastructure (Tokyo Metropolitan Government’s construction projects), and shipbuilding (Nihon Shipyard). These industries reflect the diversity of welding applications, from precision work on car frames to massive-scale structural joints in skyscrapers.</w:t>
      </w:r>
    </w:p>
    <w:bookmarkEnd w:id="23"/>
    <w:bookmarkStart w:id="24" w:name="findings"/>
    <w:p>
      <w:pPr>
        <w:pStyle w:val="Heading2"/>
      </w:pPr>
      <w:r>
        <w:t xml:space="preserve">Findings</w:t>
      </w:r>
    </w:p>
    <w:p>
      <w:pPr>
        <w:pStyle w:val="FirstParagraph"/>
      </w:pPr>
      <w:r>
        <w:t xml:space="preserve">The findings reveal that welders in</w:t>
      </w:r>
      <w:r>
        <w:t xml:space="preserve"> </w:t>
      </w:r>
      <w:r>
        <w:rPr>
          <w:bCs/>
          <w:b/>
        </w:rPr>
        <w:t xml:space="preserve">Japan Tokyo</w:t>
      </w:r>
      <w:r>
        <w:t xml:space="preserve"> </w:t>
      </w:r>
      <w:r>
        <w:t xml:space="preserve">require not only technical skills but also cultural competence. For example, adherence to JIS standards is mandatory for all welding tasks, and welders must undergo annual certifications to maintain their qualifications. Additionally, the use of robotic welding systems in Tokyo’s factories has necessitated upskilling among traditional welders to operate and maintain advanced equipment.</w:t>
      </w:r>
    </w:p>
    <w:p>
      <w:pPr>
        <w:pStyle w:val="BodyText"/>
      </w:pPr>
      <w:r>
        <w:t xml:space="preserve">Key challenges identified include:</w:t>
      </w:r>
    </w:p>
    <w:p>
      <w:pPr>
        <w:numPr>
          <w:ilvl w:val="0"/>
          <w:numId w:val="1001"/>
        </w:numPr>
        <w:pStyle w:val="Compact"/>
      </w:pPr>
      <w:r>
        <w:rPr>
          <w:bCs/>
          <w:b/>
        </w:rPr>
        <w:t xml:space="preserve">High Competition for Skilled Labor</w:t>
      </w:r>
      <w:r>
        <w:t xml:space="preserve">: Tokyo’s demand for welders outpaces supply, leading to elevated wages but also increased pressure on workers to meet deadlines in fast-paced environments.</w:t>
      </w:r>
    </w:p>
    <w:p>
      <w:pPr>
        <w:numPr>
          <w:ilvl w:val="0"/>
          <w:numId w:val="1001"/>
        </w:numPr>
        <w:pStyle w:val="Compact"/>
      </w:pPr>
      <w:r>
        <w:rPr>
          <w:bCs/>
          <w:b/>
        </w:rPr>
        <w:t xml:space="preserve">Cultural Expectations</w:t>
      </w:r>
      <w:r>
        <w:t xml:space="preserve">: Japanese work culture emphasizes discipline and perfectionism, which aligns with the precision required in welding but can lead to burnout if not managed properly.</w:t>
      </w:r>
    </w:p>
    <w:p>
      <w:pPr>
        <w:numPr>
          <w:ilvl w:val="0"/>
          <w:numId w:val="1001"/>
        </w:numPr>
        <w:pStyle w:val="Compact"/>
      </w:pPr>
      <w:r>
        <w:rPr>
          <w:bCs/>
          <w:b/>
        </w:rPr>
        <w:t xml:space="preserve">Technological Adaptation</w:t>
      </w:r>
      <w:r>
        <w:t xml:space="preserve">: The integration of AI-driven welding robots has altered the traditional role of welders, requiring them to acquire digital literacy alongside manual skills.</w:t>
      </w:r>
    </w:p>
    <w:p>
      <w:pPr>
        <w:pStyle w:val="FirstParagraph"/>
      </w:pPr>
      <w:r>
        <w:t xml:space="preserve">Opportunities for welders in Tokyo include participation in high-profile projects such as the 2020 Tokyo Olympics infrastructure upgrades or Japan’s ongoing investment in renewable energy systems like solar panel installations, which require specialized welding techniques.</w:t>
      </w:r>
    </w:p>
    <w:bookmarkEnd w:id="24"/>
    <w:bookmarkStart w:id="25" w:name="discussion"/>
    <w:p>
      <w:pPr>
        <w:pStyle w:val="Heading2"/>
      </w:pPr>
      <w:r>
        <w:t xml:space="preserve">Discussion</w:t>
      </w:r>
    </w:p>
    <w:p>
      <w:pPr>
        <w:pStyle w:val="FirstParagraph"/>
      </w:pPr>
      <w:r>
        <w:t xml:space="preserve">The findings underscore the need for a holistic approach to training welders in</w:t>
      </w:r>
      <w:r>
        <w:t xml:space="preserve"> </w:t>
      </w:r>
      <w:r>
        <w:rPr>
          <w:bCs/>
          <w:b/>
        </w:rPr>
        <w:t xml:space="preserve">Japan Tokyo</w:t>
      </w:r>
      <w:r>
        <w:t xml:space="preserve">. While technical proficiency is paramount, welders must also navigate a rapidly evolving technological landscape and cultural expectations. For instance, the rise of Industry 4.0 has introduced welding robots capable of performing complex tasks with minimal human intervention, yet human oversight remains critical for quality control.</w:t>
      </w:r>
    </w:p>
    <w:p>
      <w:pPr>
        <w:pStyle w:val="BodyText"/>
      </w:pPr>
      <w:r>
        <w:t xml:space="preserve">This thesis argues that</w:t>
      </w:r>
      <w:r>
        <w:t xml:space="preserve"> </w:t>
      </w:r>
      <w:r>
        <w:rPr>
          <w:bCs/>
          <w:b/>
        </w:rPr>
        <w:t xml:space="preserve">Japan Tokyo</w:t>
      </w:r>
      <w:r>
        <w:t xml:space="preserve"> </w:t>
      </w:r>
      <w:r>
        <w:t xml:space="preserve">could benefit from expanding vocational education programs tailored to the unique demands of its industrial sectors. Partnerships between universities and companies (e.g., Toyota Technical Institute) have already demonstrated success in preparing welders for modern challenges, but broader initiatives are needed to address the aging workforce and attract younger generations.</w:t>
      </w:r>
    </w:p>
    <w:bookmarkEnd w:id="25"/>
    <w:bookmarkStart w:id="26" w:name="conclusion"/>
    <w:p>
      <w:pPr>
        <w:pStyle w:val="Heading2"/>
      </w:pPr>
      <w:r>
        <w:t xml:space="preserve">Conclusion</w:t>
      </w:r>
    </w:p>
    <w:p>
      <w:pPr>
        <w:pStyle w:val="FirstParagraph"/>
      </w:pPr>
      <w:r>
        <w:t xml:space="preserve">In conclusion, welders in</w:t>
      </w:r>
      <w:r>
        <w:t xml:space="preserve"> </w:t>
      </w:r>
      <w:r>
        <w:rPr>
          <w:bCs/>
          <w:b/>
        </w:rPr>
        <w:t xml:space="preserve">Japan Tokyo</w:t>
      </w:r>
      <w:r>
        <w:t xml:space="preserve"> </w:t>
      </w:r>
      <w:r>
        <w:t xml:space="preserve">play an indispensable role in sustaining the city’s industrial and economic growth. Their ability to adapt to technological advancements, maintain high standards of quality, and meet cultural expectations defines their value in a competitive market. As</w:t>
      </w:r>
      <w:r>
        <w:t xml:space="preserve"> </w:t>
      </w:r>
      <w:r>
        <w:rPr>
          <w:bCs/>
          <w:b/>
        </w:rPr>
        <w:t xml:space="preserve">Japan Tokyo</w:t>
      </w:r>
      <w:r>
        <w:t xml:space="preserve"> </w:t>
      </w:r>
      <w:r>
        <w:t xml:space="preserve">continues to innovate and expand its global influence, the role of welders will remain central to its success. Future research should focus on how policy changes and educational reforms can further support this vital workforce.</w:t>
      </w:r>
    </w:p>
    <w:bookmarkEnd w:id="26"/>
    <w:bookmarkStart w:id="27" w:name="references"/>
    <w:p>
      <w:pPr>
        <w:pStyle w:val="Heading2"/>
      </w:pPr>
      <w:r>
        <w:t xml:space="preserve">References</w:t>
      </w:r>
    </w:p>
    <w:p>
      <w:pPr>
        <w:pStyle w:val="FirstParagraph"/>
      </w:pPr>
      <w:r>
        <w:t xml:space="preserve">This Master Thesis draws from a range of academic sources, including:</w:t>
      </w:r>
    </w:p>
    <w:p>
      <w:pPr>
        <w:numPr>
          <w:ilvl w:val="0"/>
          <w:numId w:val="1002"/>
        </w:numPr>
        <w:pStyle w:val="Compact"/>
      </w:pPr>
      <w:r>
        <w:t xml:space="preserve">Kuroda, T. (2021). *Welding Standards in Japan: A Case Study of Tokyo*. Journal of Industrial Engineering, 45(3), 112–130.</w:t>
      </w:r>
    </w:p>
    <w:p>
      <w:pPr>
        <w:numPr>
          <w:ilvl w:val="0"/>
          <w:numId w:val="1002"/>
        </w:numPr>
        <w:pStyle w:val="Compact"/>
      </w:pPr>
      <w:r>
        <w:t xml:space="preserve">Ministry of Health, Labour and Welfare, Japan. (2020). *Labor Force Statistics: Skilled Trades in Metropolitan Areas*.</w:t>
      </w:r>
    </w:p>
    <w:p>
      <w:pPr>
        <w:numPr>
          <w:ilvl w:val="0"/>
          <w:numId w:val="1002"/>
        </w:numPr>
        <w:pStyle w:val="Compact"/>
      </w:pPr>
      <w:r>
        <w:t xml:space="preserve">Tanaka, R. &amp; Sato, Y. (2019). *Robotics in Modern Welding: Challenges for Human Workers*. International Journal of Advanced Manufacturing Technology, 103(4), 567–582.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Japan Tokyo</dc:title>
  <dc:creator/>
  <dc:language>en</dc:language>
  <cp:keywords/>
  <dcterms:created xsi:type="dcterms:W3CDTF">2026-07-19T12:26:05Z</dcterms:created>
  <dcterms:modified xsi:type="dcterms:W3CDTF">2026-07-19T12:26:05Z</dcterms:modified>
</cp:coreProperties>
</file>

<file path=docProps/custom.xml><?xml version="1.0" encoding="utf-8"?>
<Properties xmlns="http://schemas.openxmlformats.org/officeDocument/2006/custom-properties" xmlns:vt="http://schemas.openxmlformats.org/officeDocument/2006/docPropsVTypes"/>
</file>