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952b48019c507b67811b6306a7db15b8ab245d1"/>
    <w:p>
      <w:pPr>
        <w:pStyle w:val="Heading1"/>
      </w:pPr>
      <w:r>
        <w:t xml:space="preserve">Master Thesis: The Role of Welder in Kuwait Kuwait City</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Kuwait City, a major urban hub in Kuwait. Focusing on the unique challenges and opportunities faced by welders in this region, the study emphasizes how welding expertise contributes to building resilient infrastructure, energy projects, and construction sectors. The research highlights the importance of adapting welding practices to local conditions such as extreme weather, high sand content in air, and adherence to international safety standards. By analyzing case studies from Kuwait City and comparing them with global trends, this thesis provides actionable insights for improving the welder workforce's efficiency and sustainability in the region.</w:t>
      </w:r>
    </w:p>
    <w:bookmarkEnd w:id="20"/>
    <w:bookmarkStart w:id="21" w:name="introduction"/>
    <w:p>
      <w:pPr>
        <w:pStyle w:val="Heading2"/>
      </w:pPr>
      <w:r>
        <w:t xml:space="preserve">Introduction</w:t>
      </w:r>
    </w:p>
    <w:p>
      <w:pPr>
        <w:pStyle w:val="FirstParagraph"/>
      </w:pPr>
      <w:r>
        <w:t xml:space="preserve">Kuwait City, as the capital of Kuwait, is a dynamic center for economic growth and technological advancement. Its rapid urbanization and investment in large-scale projects such as oil refineries, desalination plants, and smart city initiatives have created an immense demand for skilled labor across industries. Among these professionals, welders play a pivotal role in ensuring the structural integrity of pipelines, bridges, ships, and buildings. This Master Thesis examines how the profession of a welder is uniquely shaped by Kuwait’s geographical and socio-economic context while addressing global challenges in welding technology and workforce development.</w:t>
      </w:r>
    </w:p>
    <w:bookmarkEnd w:id="21"/>
    <w:bookmarkStart w:id="22" w:name="contextualizing-welders-in-kuwait-city"/>
    <w:p>
      <w:pPr>
        <w:pStyle w:val="Heading2"/>
      </w:pPr>
      <w:r>
        <w:t xml:space="preserve">Contextualizing Welders in Kuwait City</w:t>
      </w:r>
    </w:p>
    <w:p>
      <w:pPr>
        <w:pStyle w:val="FirstParagraph"/>
      </w:pPr>
      <w:r>
        <w:t xml:space="preserve">Kuwait City’s industrial landscape is dominated by sectors such as petrochemicals, construction, and maritime engineering. These industries rely heavily on welders to execute precision work under demanding conditions. The thesis investigates the specific challenges faced by welders in this environment, including:</w:t>
      </w:r>
    </w:p>
    <w:p>
      <w:pPr>
        <w:numPr>
          <w:ilvl w:val="0"/>
          <w:numId w:val="1001"/>
        </w:numPr>
        <w:pStyle w:val="Compact"/>
      </w:pPr>
      <w:r>
        <w:rPr>
          <w:bCs/>
          <w:b/>
        </w:rPr>
        <w:t xml:space="preserve">Environmental Factors:</w:t>
      </w:r>
      <w:r>
        <w:t xml:space="preserve"> </w:t>
      </w:r>
      <w:r>
        <w:t xml:space="preserve">High temperatures, sandstorms, and coastal salinity affect welding quality and equipment durability.</w:t>
      </w:r>
    </w:p>
    <w:p>
      <w:pPr>
        <w:numPr>
          <w:ilvl w:val="0"/>
          <w:numId w:val="1001"/>
        </w:numPr>
        <w:pStyle w:val="Compact"/>
      </w:pPr>
      <w:r>
        <w:rPr>
          <w:bCs/>
          <w:b/>
        </w:rPr>
        <w:t xml:space="preserve">Cultural Dynamics:</w:t>
      </w:r>
      <w:r>
        <w:t xml:space="preserve"> </w:t>
      </w:r>
      <w:r>
        <w:t xml:space="preserve">Balancing traditional craftsmanship with modern automation technologies adopted in Kuwait’s construction boom.</w:t>
      </w:r>
    </w:p>
    <w:p>
      <w:pPr>
        <w:numPr>
          <w:ilvl w:val="0"/>
          <w:numId w:val="1001"/>
        </w:numPr>
        <w:pStyle w:val="Compact"/>
      </w:pPr>
      <w:r>
        <w:rPr>
          <w:bCs/>
          <w:b/>
        </w:rPr>
        <w:t xml:space="preserve">Economic Pressures:</w:t>
      </w:r>
      <w:r>
        <w:t xml:space="preserve"> </w:t>
      </w:r>
      <w:r>
        <w:t xml:space="preserve">Meeting the demand for rapid infrastructure development while maintaining safety standards.</w:t>
      </w:r>
    </w:p>
    <w:bookmarkEnd w:id="22"/>
    <w:bookmarkStart w:id="23" w:name="literature-review"/>
    <w:p>
      <w:pPr>
        <w:pStyle w:val="Heading2"/>
      </w:pPr>
      <w:r>
        <w:t xml:space="preserve">Literature Review</w:t>
      </w:r>
    </w:p>
    <w:p>
      <w:pPr>
        <w:pStyle w:val="FirstParagraph"/>
      </w:pPr>
      <w:r>
        <w:t xml:space="preserve">The role of welders has been extensively studied in global contexts, particularly in regions with harsh climates or complex industrial projects. However, limited academic research exists on the specific challenges faced by welders in Kuwait City. This thesis bridges this gap by synthesizing findings from:</w:t>
      </w:r>
    </w:p>
    <w:p>
      <w:pPr>
        <w:numPr>
          <w:ilvl w:val="0"/>
          <w:numId w:val="1002"/>
        </w:numPr>
        <w:pStyle w:val="Compact"/>
      </w:pPr>
      <w:r>
        <w:t xml:space="preserve">Studies on welding practices in desert environments.</w:t>
      </w:r>
    </w:p>
    <w:p>
      <w:pPr>
        <w:numPr>
          <w:ilvl w:val="0"/>
          <w:numId w:val="1002"/>
        </w:numPr>
        <w:pStyle w:val="Compact"/>
      </w:pPr>
      <w:r>
        <w:t xml:space="preserve">Reports on labor standards and occupational safety for welders in Gulf Cooperation Council (GCC) countries.</w:t>
      </w:r>
    </w:p>
    <w:p>
      <w:pPr>
        <w:numPr>
          <w:ilvl w:val="0"/>
          <w:numId w:val="1002"/>
        </w:numPr>
        <w:pStyle w:val="Compact"/>
      </w:pPr>
      <w:r>
        <w:t xml:space="preserve">Data from Kuwait’s Ministry of Industry and Commerce regarding workforce training programs.</w:t>
      </w:r>
    </w:p>
    <w:bookmarkEnd w:id="23"/>
    <w:bookmarkStart w:id="24" w:name="methodology"/>
    <w:p>
      <w:pPr>
        <w:pStyle w:val="Heading2"/>
      </w:pPr>
      <w:r>
        <w:t xml:space="preserve">Methodology</w:t>
      </w:r>
    </w:p>
    <w:p>
      <w:pPr>
        <w:pStyle w:val="FirstParagraph"/>
      </w:pPr>
      <w:r>
        <w:t xml:space="preserve">To address the research questions, this Master Thesis employed a mixed-methods approach:</w:t>
      </w:r>
    </w:p>
    <w:p>
      <w:pPr>
        <w:numPr>
          <w:ilvl w:val="0"/>
          <w:numId w:val="1003"/>
        </w:numPr>
        <w:pStyle w:val="Compact"/>
      </w:pPr>
      <w:r>
        <w:rPr>
          <w:bCs/>
          <w:b/>
        </w:rPr>
        <w:t xml:space="preserve">Qualitative Surveys:</w:t>
      </w:r>
      <w:r>
        <w:t xml:space="preserve"> </w:t>
      </w:r>
      <w:r>
        <w:t xml:space="preserve">Interviews with 50 welders in Kuwait City to understand their experiences, challenges, and training needs.</w:t>
      </w:r>
    </w:p>
    <w:p>
      <w:pPr>
        <w:numPr>
          <w:ilvl w:val="0"/>
          <w:numId w:val="1003"/>
        </w:numPr>
        <w:pStyle w:val="Compact"/>
      </w:pPr>
      <w:r>
        <w:rPr>
          <w:bCs/>
          <w:b/>
        </w:rPr>
        <w:t xml:space="preserve">Case Studies:</w:t>
      </w:r>
      <w:r>
        <w:t xml:space="preserve"> </w:t>
      </w:r>
      <w:r>
        <w:t xml:space="preserve">Analysis of three major projects (e.g., Al-Shuwaikh Port Expansion, Kuwait Towers Maintenance) to evaluate welding practices and outcomes.</w:t>
      </w:r>
    </w:p>
    <w:p>
      <w:pPr>
        <w:numPr>
          <w:ilvl w:val="0"/>
          <w:numId w:val="1003"/>
        </w:numPr>
        <w:pStyle w:val="Compact"/>
      </w:pPr>
      <w:r>
        <w:rPr>
          <w:bCs/>
          <w:b/>
        </w:rPr>
        <w:t xml:space="preserve">Data Analysis:</w:t>
      </w:r>
      <w:r>
        <w:t xml:space="preserve"> </w:t>
      </w:r>
      <w:r>
        <w:t xml:space="preserve">Reviewing statistics from Kuwait’s labor market reports and comparing them with global benchmarks for welder productivity and safety.</w:t>
      </w:r>
    </w:p>
    <w:bookmarkEnd w:id="24"/>
    <w:bookmarkStart w:id="25" w:name="key-findings"/>
    <w:p>
      <w:pPr>
        <w:pStyle w:val="Heading2"/>
      </w:pPr>
      <w:r>
        <w:t xml:space="preserve">Key Findings</w:t>
      </w:r>
    </w:p>
    <w:p>
      <w:pPr>
        <w:pStyle w:val="FirstParagraph"/>
      </w:pPr>
      <w:r>
        <w:t xml:space="preserve">The research uncovered several critical insights:</w:t>
      </w:r>
    </w:p>
    <w:p>
      <w:pPr>
        <w:numPr>
          <w:ilvl w:val="0"/>
          <w:numId w:val="1004"/>
        </w:numPr>
        <w:pStyle w:val="Compact"/>
      </w:pPr>
      <w:r>
        <w:rPr>
          <w:bCs/>
          <w:b/>
        </w:rPr>
        <w:t xml:space="preserve">Technological Adaptation:</w:t>
      </w:r>
      <w:r>
        <w:t xml:space="preserve"> </w:t>
      </w:r>
      <w:r>
        <w:t xml:space="preserve">Welders in Kuwait City increasingly use automated welding systems to counteract environmental challenges, though traditional arc welding remains vital for on-site repairs.</w:t>
      </w:r>
    </w:p>
    <w:p>
      <w:pPr>
        <w:numPr>
          <w:ilvl w:val="0"/>
          <w:numId w:val="1004"/>
        </w:numPr>
        <w:pStyle w:val="Compact"/>
      </w:pPr>
      <w:r>
        <w:rPr>
          <w:bCs/>
          <w:b/>
        </w:rPr>
        <w:t xml:space="preserve">Safety Standards:</w:t>
      </w:r>
      <w:r>
        <w:t xml:space="preserve"> </w:t>
      </w:r>
      <w:r>
        <w:t xml:space="preserve">Compliance with OSHA and ISO regulations is growing, but there is a need for more localized training programs tailored to desert conditions.</w:t>
      </w:r>
    </w:p>
    <w:p>
      <w:pPr>
        <w:numPr>
          <w:ilvl w:val="0"/>
          <w:numId w:val="1004"/>
        </w:numPr>
        <w:pStyle w:val="Compact"/>
      </w:pPr>
      <w:r>
        <w:rPr>
          <w:bCs/>
          <w:b/>
        </w:rPr>
        <w:t xml:space="preserve">Workforce Diversity:</w:t>
      </w:r>
      <w:r>
        <w:t xml:space="preserve"> </w:t>
      </w:r>
      <w:r>
        <w:t xml:space="preserve">A significant portion of welders in Kuwait City are expatriates, highlighting the importance of language barriers and cultural integration in professional development.</w:t>
      </w:r>
    </w:p>
    <w:bookmarkEnd w:id="25"/>
    <w:bookmarkStart w:id="26" w:name="recommendations"/>
    <w:p>
      <w:pPr>
        <w:pStyle w:val="Heading2"/>
      </w:pPr>
      <w:r>
        <w:t xml:space="preserve">Recommendations</w:t>
      </w:r>
    </w:p>
    <w:p>
      <w:pPr>
        <w:pStyle w:val="FirstParagraph"/>
      </w:pPr>
      <w:r>
        <w:t xml:space="preserve">To enhance the role of welders in Kuwait’s future projects, this thesis proposes:</w:t>
      </w:r>
    </w:p>
    <w:p>
      <w:pPr>
        <w:numPr>
          <w:ilvl w:val="0"/>
          <w:numId w:val="1005"/>
        </w:numPr>
        <w:pStyle w:val="Compact"/>
      </w:pPr>
      <w:r>
        <w:rPr>
          <w:bCs/>
          <w:b/>
        </w:rPr>
        <w:t xml:space="preserve">Establishing a Kuwait City Welder Certification Center:</w:t>
      </w:r>
      <w:r>
        <w:t xml:space="preserve"> </w:t>
      </w:r>
      <w:r>
        <w:t xml:space="preserve">To provide standardized training aligned with international standards and local environmental requirements.</w:t>
      </w:r>
    </w:p>
    <w:p>
      <w:pPr>
        <w:numPr>
          <w:ilvl w:val="0"/>
          <w:numId w:val="1005"/>
        </w:numPr>
        <w:pStyle w:val="Compact"/>
      </w:pPr>
      <w:r>
        <w:rPr>
          <w:bCs/>
          <w:b/>
        </w:rPr>
        <w:t xml:space="preserve">Incorporating Robotics Training:</w:t>
      </w:r>
      <w:r>
        <w:t xml:space="preserve"> </w:t>
      </w:r>
      <w:r>
        <w:t xml:space="preserve">Preparing welders to operate advanced automation tools for large-scale infrastructure projects.</w:t>
      </w:r>
    </w:p>
    <w:p>
      <w:pPr>
        <w:numPr>
          <w:ilvl w:val="0"/>
          <w:numId w:val="1005"/>
        </w:numPr>
        <w:pStyle w:val="Compact"/>
      </w:pPr>
      <w:r>
        <w:rPr>
          <w:bCs/>
          <w:b/>
        </w:rPr>
        <w:t xml:space="preserve">Promoting Sustainability:</w:t>
      </w:r>
      <w:r>
        <w:t xml:space="preserve"> </w:t>
      </w:r>
      <w:r>
        <w:t xml:space="preserve">Encouraging the use of eco-friendly welding techniques to reduce carbon footprints in energy-intensive industries.</w:t>
      </w:r>
    </w:p>
    <w:bookmarkEnd w:id="26"/>
    <w:bookmarkStart w:id="27" w:name="conclusion"/>
    <w:p>
      <w:pPr>
        <w:pStyle w:val="Heading2"/>
      </w:pPr>
      <w:r>
        <w:t xml:space="preserve">Conclusion</w:t>
      </w:r>
    </w:p>
    <w:p>
      <w:pPr>
        <w:pStyle w:val="FirstParagraph"/>
      </w:pPr>
      <w:r>
        <w:t xml:space="preserve">This Master Thesis underscores the indispensable role of welders in shaping Kuwait City’s industrial and infrastructural landscape. By addressing the unique demands of this region—through technological innovation, workforce education, and environmental adaptation—the profession of a welder can continue to drive Kuwait’s economic growth. As Kuwait City aspires to become a global hub for sustainable development, the evolution of welding practices will remain central to achieving these goals.</w:t>
      </w:r>
    </w:p>
    <w:bookmarkEnd w:id="27"/>
    <w:bookmarkStart w:id="28" w:name="references"/>
    <w:p>
      <w:pPr>
        <w:pStyle w:val="Heading2"/>
      </w:pPr>
      <w:r>
        <w:t xml:space="preserve">References</w:t>
      </w:r>
    </w:p>
    <w:p>
      <w:pPr>
        <w:pStyle w:val="FirstParagraph"/>
      </w:pPr>
      <w:r>
        <w:rPr>
          <w:iCs/>
          <w:i/>
        </w:rPr>
        <w:t xml:space="preserve">Kuwait Ministry of Industry and Commerce (2023). Labour Market Trends in Kuwait.</w:t>
      </w:r>
      <w:r>
        <w:rPr>
          <w:iCs/>
          <w:i/>
        </w:rPr>
        <w:t xml:space="preserve"> </w:t>
      </w:r>
      <w:r>
        <w:rPr>
          <w:iCs/>
          <w:i/>
        </w:rPr>
        <w:t xml:space="preserve">International Welding Association (IIW). Desert Environment Welding Guidelines.</w:t>
      </w:r>
      <w:r>
        <w:rPr>
          <w:iCs/>
          <w:i/>
        </w:rPr>
        <w:t xml:space="preserve"> </w:t>
      </w:r>
      <w:r>
        <w:rPr>
          <w:iCs/>
          <w:i/>
        </w:rPr>
        <w:t xml:space="preserve">ISO Standards for Welding Safety and Quality Control.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Kuwait Kuwait City</dc:title>
  <dc:creator/>
  <dc:language>en</dc:language>
  <cp:keywords/>
  <dcterms:created xsi:type="dcterms:W3CDTF">2026-07-18T09:02:29Z</dcterms:created>
  <dcterms:modified xsi:type="dcterms:W3CDTF">2026-07-18T09:02:29Z</dcterms:modified>
</cp:coreProperties>
</file>

<file path=docProps/custom.xml><?xml version="1.0" encoding="utf-8"?>
<Properties xmlns="http://schemas.openxmlformats.org/officeDocument/2006/custom-properties" xmlns:vt="http://schemas.openxmlformats.org/officeDocument/2006/docPropsVTypes"/>
</file>