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Myanmar</w:t>
      </w:r>
      <w:r>
        <w:t xml:space="preserve"> </w:t>
      </w:r>
      <w:r>
        <w:t xml:space="preserve">Yangon's</w:t>
      </w:r>
      <w:r>
        <w:t xml:space="preserve"> </w:t>
      </w:r>
      <w:r>
        <w:t xml:space="preserve">Industrial</w:t>
      </w:r>
      <w:r>
        <w:t xml:space="preserve"> </w:t>
      </w:r>
      <w:r>
        <w:t xml:space="preserve">Development</w:t>
      </w:r>
    </w:p>
    <w:p>
      <w:pPr>
        <w:pStyle w:val="FirstParagraph"/>
      </w:pPr>
      <w:r>
        <w:t xml:space="preserve">```html</w:t>
      </w:r>
    </w:p>
    <w:bookmarkStart w:id="29" w:name="X2e6700b0d1b243e5173bd24582a6aee85058ae4"/>
    <w:p>
      <w:pPr>
        <w:pStyle w:val="Heading1"/>
      </w:pPr>
      <w:r>
        <w:t xml:space="preserve">Master Thesis: The Role of Welders in Myanmar Yangon's Industrial Development</w:t>
      </w:r>
    </w:p>
    <w:bookmarkStart w:id="20" w:name="abstract"/>
    <w:p>
      <w:pPr>
        <w:pStyle w:val="Heading2"/>
      </w:pPr>
      <w:r>
        <w:t xml:space="preserve">Abstract</w:t>
      </w:r>
    </w:p>
    <w:p>
      <w:pPr>
        <w:pStyle w:val="FirstParagraph"/>
      </w:pPr>
      <w:r>
        <w:t xml:space="preserve">This Master Thesis explores the critical role of welders in driving industrial and infrastructural growth in Myanmar Yangon, a city experiencing rapid urbanization and economic transformation. Focusing on the welding profession, the study examines challenges faced by welders, their contribution to local industries, and opportunities for skill development. The research highlights the importance of Welder training programs tailored to Yangon’s unique demands while addressing gaps in infrastructure and labor policies. This document underscores how mastering welding skills can position Myanmar Yangon as a regional industrial hub.</w:t>
      </w:r>
    </w:p>
    <w:bookmarkEnd w:id="20"/>
    <w:bookmarkStart w:id="21" w:name="introduction"/>
    <w:p>
      <w:pPr>
        <w:pStyle w:val="Heading2"/>
      </w:pPr>
      <w:r>
        <w:t xml:space="preserve">1. Introduction</w:t>
      </w:r>
    </w:p>
    <w:p>
      <w:pPr>
        <w:pStyle w:val="FirstParagraph"/>
      </w:pPr>
      <w:r>
        <w:t xml:space="preserve">Myanmar Yangon, the country’s largest city and economic center, has become a focal point for industrial activity, construction projects, and technological advancements. As urbanization accelerates and foreign investments grow, the demand for skilled labor—particularly in welding—has surged. A Welder is a vital professional in this context, responsible for joining metal components through heat or pressure to create durable structures. This thesis investigates how Welders are integral to Yangon’s development and proposes strategies to enhance their expertise, safety standards, and career prospects.</w:t>
      </w:r>
    </w:p>
    <w:bookmarkEnd w:id="21"/>
    <w:bookmarkStart w:id="22" w:name="X15ab250dc62557adb965e6db208ebd6bbddcd2d"/>
    <w:p>
      <w:pPr>
        <w:pStyle w:val="Heading2"/>
      </w:pPr>
      <w:r>
        <w:t xml:space="preserve">2. The Significance of Welders in Myanmar Yangon</w:t>
      </w:r>
    </w:p>
    <w:p>
      <w:pPr>
        <w:pStyle w:val="FirstParagraph"/>
      </w:pPr>
      <w:r>
        <w:t xml:space="preserve">Welding is a cornerstone of modern engineering, used in shipbuilding, construction, manufacturing, and infrastructure projects. In Yangon, where skyscrapers rise alongside traditional markets and bridges connect bustling neighborhoods, Welders play a pivotal role in ensuring the structural integrity of these developments. For instance:</w:t>
      </w:r>
    </w:p>
    <w:p>
      <w:pPr>
        <w:numPr>
          <w:ilvl w:val="0"/>
          <w:numId w:val="1001"/>
        </w:numPr>
        <w:pStyle w:val="Compact"/>
      </w:pPr>
      <w:r>
        <w:rPr>
          <w:bCs/>
          <w:b/>
        </w:rPr>
        <w:t xml:space="preserve">Construction Sector:</w:t>
      </w:r>
      <w:r>
        <w:t xml:space="preserve"> </w:t>
      </w:r>
      <w:r>
        <w:t xml:space="preserve">Welders are indispensable in building residential complexes, commercial buildings, and public utilities such as water treatment plants.</w:t>
      </w:r>
    </w:p>
    <w:p>
      <w:pPr>
        <w:numPr>
          <w:ilvl w:val="0"/>
          <w:numId w:val="1001"/>
        </w:numPr>
        <w:pStyle w:val="Compact"/>
      </w:pPr>
      <w:r>
        <w:rPr>
          <w:bCs/>
          <w:b/>
        </w:rPr>
        <w:t xml:space="preserve">Industrial Manufacturing:</w:t>
      </w:r>
      <w:r>
        <w:t xml:space="preserve"> </w:t>
      </w:r>
      <w:r>
        <w:t xml:space="preserve">Factories producing machinery and vehicles rely on skilled Welders to assemble complex parts.</w:t>
      </w:r>
    </w:p>
    <w:p>
      <w:pPr>
        <w:numPr>
          <w:ilvl w:val="0"/>
          <w:numId w:val="1001"/>
        </w:numPr>
        <w:pStyle w:val="Compact"/>
      </w:pPr>
      <w:r>
        <w:rPr>
          <w:bCs/>
          <w:b/>
        </w:rPr>
        <w:t xml:space="preserve">Pipeline Projects:</w:t>
      </w:r>
      <w:r>
        <w:t xml:space="preserve"> </w:t>
      </w:r>
      <w:r>
        <w:t xml:space="preserve">Oil and gas infrastructure expansion requires precise welding techniques to prevent leaks and ensure safety.</w:t>
      </w:r>
    </w:p>
    <w:bookmarkEnd w:id="22"/>
    <w:bookmarkStart w:id="23" w:name="challenges-faced-by-welders-in-yangon"/>
    <w:p>
      <w:pPr>
        <w:pStyle w:val="Heading2"/>
      </w:pPr>
      <w:r>
        <w:t xml:space="preserve">3. Challenges Faced by Welders in Yangon</w:t>
      </w:r>
    </w:p>
    <w:p>
      <w:pPr>
        <w:pStyle w:val="FirstParagraph"/>
      </w:pPr>
      <w:r>
        <w:t xml:space="preserve">Despite their importance, Welders in Myanmar Yangon encounter several challenges that hinder their productivity and safety:</w:t>
      </w:r>
    </w:p>
    <w:p>
      <w:pPr>
        <w:numPr>
          <w:ilvl w:val="0"/>
          <w:numId w:val="1002"/>
        </w:numPr>
        <w:pStyle w:val="Compact"/>
      </w:pPr>
      <w:r>
        <w:rPr>
          <w:bCs/>
          <w:b/>
        </w:rPr>
        <w:t xml:space="preserve">Lack of Formal Training:</w:t>
      </w:r>
      <w:r>
        <w:t xml:space="preserve"> </w:t>
      </w:r>
      <w:r>
        <w:t xml:space="preserve">Many welders are self-taught or trained through informal apprenticeships, leading to inconsistent skill levels.</w:t>
      </w:r>
    </w:p>
    <w:p>
      <w:pPr>
        <w:numPr>
          <w:ilvl w:val="0"/>
          <w:numId w:val="1002"/>
        </w:numPr>
        <w:pStyle w:val="Compact"/>
      </w:pPr>
      <w:r>
        <w:rPr>
          <w:bCs/>
          <w:b/>
        </w:rPr>
        <w:t xml:space="preserve">Outdated Equipment:</w:t>
      </w:r>
      <w:r>
        <w:t xml:space="preserve"> </w:t>
      </w:r>
      <w:r>
        <w:t xml:space="preserve">Limited access to modern welding machines and consumables affects the quality of work.</w:t>
      </w:r>
    </w:p>
    <w:p>
      <w:pPr>
        <w:numPr>
          <w:ilvl w:val="0"/>
          <w:numId w:val="1002"/>
        </w:numPr>
        <w:pStyle w:val="Compact"/>
      </w:pPr>
      <w:r>
        <w:rPr>
          <w:bCs/>
          <w:b/>
        </w:rPr>
        <w:t xml:space="preserve">Safety Risks:</w:t>
      </w:r>
      <w:r>
        <w:t xml:space="preserve"> </w:t>
      </w:r>
      <w:r>
        <w:t xml:space="preserve">Inadequate protective gear and adherence to safety protocols expose welders to burns, respiratory issues, and eye injuries.</w:t>
      </w:r>
    </w:p>
    <w:p>
      <w:pPr>
        <w:numPr>
          <w:ilvl w:val="0"/>
          <w:numId w:val="1002"/>
        </w:numPr>
        <w:pStyle w:val="Compact"/>
      </w:pPr>
      <w:r>
        <w:rPr>
          <w:bCs/>
          <w:b/>
        </w:rPr>
        <w:t xml:space="preserve">Economic Pressures:</w:t>
      </w:r>
      <w:r>
        <w:t xml:space="preserve"> </w:t>
      </w:r>
      <w:r>
        <w:t xml:space="preserve">Competitive wages and unstable employment contracts discourage long-term career commitment in the field.</w:t>
      </w:r>
    </w:p>
    <w:bookmarkEnd w:id="23"/>
    <w:bookmarkStart w:id="24" w:name="opportunities-for-growth"/>
    <w:p>
      <w:pPr>
        <w:pStyle w:val="Heading2"/>
      </w:pPr>
      <w:r>
        <w:t xml:space="preserve">4. Opportunities for Growth</w:t>
      </w:r>
    </w:p>
    <w:p>
      <w:pPr>
        <w:pStyle w:val="FirstParagraph"/>
      </w:pPr>
      <w:r>
        <w:t xml:space="preserve">The government of Myanmar and private organizations have begun recognizing the need to invest in Welder training programs. Initiatives such as vocational schools, partnerships with international welding academies, and certification courses are emerging in Yangon. These efforts aim to:</w:t>
      </w:r>
    </w:p>
    <w:p>
      <w:pPr>
        <w:numPr>
          <w:ilvl w:val="0"/>
          <w:numId w:val="1003"/>
        </w:numPr>
        <w:pStyle w:val="Compact"/>
      </w:pPr>
      <w:r>
        <w:t xml:space="preserve">Standardize welding techniques aligned with international benchmarks (e.g., AWS standards).</w:t>
      </w:r>
    </w:p>
    <w:p>
      <w:pPr>
        <w:numPr>
          <w:ilvl w:val="0"/>
          <w:numId w:val="1003"/>
        </w:numPr>
        <w:pStyle w:val="Compact"/>
      </w:pPr>
      <w:r>
        <w:t xml:space="preserve">Provide apprenticeships in collaboration with industries to bridge the skills gap.</w:t>
      </w:r>
    </w:p>
    <w:p>
      <w:pPr>
        <w:numPr>
          <w:ilvl w:val="0"/>
          <w:numId w:val="1003"/>
        </w:numPr>
        <w:pStyle w:val="Compact"/>
      </w:pPr>
      <w:r>
        <w:t xml:space="preserve">Promote safety awareness through workshops and equipment subsidies.</w:t>
      </w:r>
    </w:p>
    <w:bookmarkEnd w:id="24"/>
    <w:bookmarkStart w:id="25" w:name="Xfc2da1a8161d33334fcdd6d41c786e92039d504"/>
    <w:p>
      <w:pPr>
        <w:pStyle w:val="Heading2"/>
      </w:pPr>
      <w:r>
        <w:t xml:space="preserve">5. Case Study: Welding in Yangon’s Infrastructure Projects</w:t>
      </w:r>
    </w:p>
    <w:p>
      <w:pPr>
        <w:pStyle w:val="FirstParagraph"/>
      </w:pPr>
      <w:r>
        <w:t xml:space="preserve">A case study of Yangon’s recent urban development projects reveals the indispensable role of welders. For example, the construction of the Shwedagon Pagoda Bridge required thousands of welders to assemble steel girders and ensure seismic resilience. Similarly, the expansion of Yangon Port involved welding operations for shipbuilding and offshore structures. These examples demonstrate how Welder expertise directly impacts project timelines, quality, and safety.</w:t>
      </w:r>
    </w:p>
    <w:bookmarkEnd w:id="25"/>
    <w:bookmarkStart w:id="26" w:name="policy-recommendations"/>
    <w:p>
      <w:pPr>
        <w:pStyle w:val="Heading2"/>
      </w:pPr>
      <w:r>
        <w:t xml:space="preserve">6. Policy Recommendations</w:t>
      </w:r>
    </w:p>
    <w:p>
      <w:pPr>
        <w:pStyle w:val="FirstParagraph"/>
      </w:pPr>
      <w:r>
        <w:t xml:space="preserve">To strengthen the Welder workforce in Myanmar Yangon, the following policies are proposed:</w:t>
      </w:r>
    </w:p>
    <w:p>
      <w:pPr>
        <w:numPr>
          <w:ilvl w:val="0"/>
          <w:numId w:val="1004"/>
        </w:numPr>
        <w:pStyle w:val="Compact"/>
      </w:pPr>
      <w:r>
        <w:rPr>
          <w:bCs/>
          <w:b/>
        </w:rPr>
        <w:t xml:space="preserve">Educational Partnerships:</w:t>
      </w:r>
      <w:r>
        <w:t xml:space="preserve"> </w:t>
      </w:r>
      <w:r>
        <w:t xml:space="preserve">Collaborate with technical universities to integrate welding into engineering curricula.</w:t>
      </w:r>
    </w:p>
    <w:p>
      <w:pPr>
        <w:numPr>
          <w:ilvl w:val="0"/>
          <w:numId w:val="1004"/>
        </w:numPr>
        <w:pStyle w:val="Compact"/>
      </w:pPr>
      <w:r>
        <w:rPr>
          <w:bCs/>
          <w:b/>
        </w:rPr>
        <w:t xml:space="preserve">Government Subsidies:</w:t>
      </w:r>
      <w:r>
        <w:t xml:space="preserve"> </w:t>
      </w:r>
      <w:r>
        <w:t xml:space="preserve">Offer financial support for welders to attend certification courses and purchase safety equipment.</w:t>
      </w:r>
    </w:p>
    <w:p>
      <w:pPr>
        <w:numPr>
          <w:ilvl w:val="0"/>
          <w:numId w:val="1004"/>
        </w:numPr>
        <w:pStyle w:val="Compact"/>
      </w:pPr>
      <w:r>
        <w:rPr>
          <w:bCs/>
          <w:b/>
        </w:rPr>
        <w:t xml:space="preserve">Labor Laws Reform:</w:t>
      </w:r>
      <w:r>
        <w:t xml:space="preserve"> </w:t>
      </w:r>
      <w:r>
        <w:t xml:space="preserve">Ensure fair wages, job security, and access to healthcare for welders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role of Welders in Myanmar Yangon’s industrial evolution. As the city continues to grow, investing in welding education, infrastructure, and labor policies will empower welders to meet rising demands while fostering safer working conditions. By prioritizing Welder development, Yangon can solidify its position as a regional economic leader and set a benchmark for industrial growth in Southeast Asia.</w:t>
      </w:r>
    </w:p>
    <w:bookmarkEnd w:id="27"/>
    <w:bookmarkStart w:id="28" w:name="references"/>
    <w:p>
      <w:pPr>
        <w:pStyle w:val="Heading2"/>
      </w:pPr>
      <w:r>
        <w:t xml:space="preserve">References</w:t>
      </w:r>
    </w:p>
    <w:p>
      <w:pPr>
        <w:pStyle w:val="FirstParagraph"/>
      </w:pPr>
      <w:r>
        <w:t xml:space="preserve">[Include academic sources, industry reports, and local case studies related to welding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Myanmar Yangon's Industrial Development</dc:title>
  <dc:creator/>
  <dc:language>en</dc:language>
  <cp:keywords/>
  <dcterms:created xsi:type="dcterms:W3CDTF">2026-04-29T05:35:30Z</dcterms:created>
  <dcterms:modified xsi:type="dcterms:W3CDTF">2026-04-29T05:35:30Z</dcterms:modified>
</cp:coreProperties>
</file>

<file path=docProps/custom.xml><?xml version="1.0" encoding="utf-8"?>
<Properties xmlns="http://schemas.openxmlformats.org/officeDocument/2006/custom-properties" xmlns:vt="http://schemas.openxmlformats.org/officeDocument/2006/docPropsVTypes"/>
</file>