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7cca162009b6e109ec55dc8d193f4d32af2bb11"/>
    <w:p>
      <w:pPr>
        <w:pStyle w:val="Heading1"/>
      </w:pPr>
      <w:r>
        <w:t xml:space="preserve">Master Thesis: The Role of Welder in Industrial Development in Sudan Khartoum</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Sudan Khartoum. As a rapidly growing urban center, Khartoum faces increasing demand for skilled labor, particularly in welding. This study investigates the challenges and opportunities faced by welders in Sudan Khartoum, emphasizing their contribution to economic stability and technological advancement. By analyzing existing practices, training programs, and industry needs, this research aims to provide actionable insights for policymakers and educational institutions to enhance the welding profession's impact on Sudan's development.</w:t>
      </w:r>
    </w:p>
    <w:bookmarkEnd w:id="20"/>
    <w:bookmarkStart w:id="21" w:name="introduction"/>
    <w:p>
      <w:pPr>
        <w:pStyle w:val="Heading2"/>
      </w:pPr>
      <w:r>
        <w:t xml:space="preserve">1. Introduction</w:t>
      </w:r>
    </w:p>
    <w:p>
      <w:pPr>
        <w:pStyle w:val="FirstParagraph"/>
      </w:pPr>
      <w:r>
        <w:t xml:space="preserve">The Master Thesis focuses on the Welder profession in Sudan Khartoum, a region experiencing significant industrialization and infrastructure expansion. Welders play a pivotal role in constructing buildings, bridges, and machinery essential for modernizing Sudan’s economy. However, the welding sector in Sudan Khartoum faces challenges such as limited access to advanced equipment, insufficient training programs, and a lack of standardized regulations. This study seeks to address these gaps by evaluating the current state of welders’ expertise and proposing strategies to elevate their professional standards.</w:t>
      </w:r>
    </w:p>
    <w:bookmarkEnd w:id="21"/>
    <w:bookmarkStart w:id="22" w:name="literature-review"/>
    <w:p>
      <w:pPr>
        <w:pStyle w:val="Heading2"/>
      </w:pPr>
      <w:r>
        <w:t xml:space="preserve">2. Literature Review</w:t>
      </w:r>
    </w:p>
    <w:p>
      <w:pPr>
        <w:pStyle w:val="FirstParagraph"/>
      </w:pPr>
      <w:r>
        <w:t xml:space="preserve">Welding is a vital trade in global industrialization, but its application in Sudan Khartoum remains understudied. Existing research highlights the importance of skilled welders in developing countries for infrastructure projects, yet localized studies on Sudan Khartoum are scarce. This Master Thesis fills that void by examining how Welders contribute to the region’s growth while addressing unique contextual factors like political instability and resource scarcity.</w:t>
      </w:r>
    </w:p>
    <w:p>
      <w:pPr>
        <w:pStyle w:val="BodyText"/>
      </w:pPr>
      <w:r>
        <w:t xml:space="preserve">Studies from neighboring regions suggest that welders in Sudan face challenges such as outdated machinery and a lack of international certification. However, Sudan Khartoum’s position as a hub for trade and industry presents opportunities for innovation in welding techniques. This section reviews global best practices in Welder training and adapts them to the needs of Sudan Khartoum.</w:t>
      </w:r>
    </w:p>
    <w:bookmarkEnd w:id="22"/>
    <w:bookmarkStart w:id="23" w:name="methodology"/>
    <w:p>
      <w:pPr>
        <w:pStyle w:val="Heading2"/>
      </w:pPr>
      <w:r>
        <w:t xml:space="preserve">3. Methodology</w:t>
      </w:r>
    </w:p>
    <w:p>
      <w:pPr>
        <w:pStyle w:val="FirstParagraph"/>
      </w:pPr>
      <w:r>
        <w:t xml:space="preserve">The Master Thesis employs both qualitative and quantitative methods to analyze the Welder profession in Sudan Khartoum. Data collection involved surveys of 50 welders, interviews with industry experts, and a review of technical training programs offered in Khartoum’s vocational schools. Field visits were conducted to welding workshops in the region to observe current practices.</w:t>
      </w:r>
    </w:p>
    <w:p>
      <w:pPr>
        <w:pStyle w:val="BodyText"/>
      </w:pPr>
      <w:r>
        <w:t xml:space="preserve">Primary data focused on understanding the Welders’ skill levels, equipment usage, and challenges faced. Secondary data included government reports on industrial development and academic papers on welding technologies relevant to Sudan Khartoum.</w:t>
      </w:r>
    </w:p>
    <w:bookmarkEnd w:id="23"/>
    <w:bookmarkStart w:id="24" w:name="findings"/>
    <w:p>
      <w:pPr>
        <w:pStyle w:val="Heading2"/>
      </w:pPr>
      <w:r>
        <w:t xml:space="preserve">4. Findings</w:t>
      </w:r>
    </w:p>
    <w:p>
      <w:pPr>
        <w:pStyle w:val="FirstParagraph"/>
      </w:pPr>
      <w:r>
        <w:t xml:space="preserve">The study revealed that welders in Sudan Khartoum predominantly use traditional arc welding techniques due to the high cost of advanced machinery. Many Welders lack formal training, relying instead on informal apprenticeships. This has led to inconsistencies in work quality and safety standards.</w:t>
      </w:r>
    </w:p>
    <w:p>
      <w:pPr>
        <w:pStyle w:val="BodyText"/>
      </w:pPr>
      <w:r>
        <w:t xml:space="preserve">Key challenges identified include:</w:t>
      </w:r>
    </w:p>
    <w:p>
      <w:pPr>
        <w:numPr>
          <w:ilvl w:val="0"/>
          <w:numId w:val="1001"/>
        </w:numPr>
        <w:pStyle w:val="Compact"/>
      </w:pPr>
      <w:r>
        <w:t xml:space="preserve">Limited access to modern welding equipment</w:t>
      </w:r>
    </w:p>
    <w:p>
      <w:pPr>
        <w:numPr>
          <w:ilvl w:val="0"/>
          <w:numId w:val="1001"/>
        </w:numPr>
        <w:pStyle w:val="Compact"/>
      </w:pPr>
      <w:r>
        <w:t xml:space="preserve">Inadequate technical education for Welders</w:t>
      </w:r>
    </w:p>
    <w:p>
      <w:pPr>
        <w:numPr>
          <w:ilvl w:val="0"/>
          <w:numId w:val="1001"/>
        </w:numPr>
        <w:pStyle w:val="Compact"/>
      </w:pPr>
      <w:r>
        <w:t xml:space="preserve">High demand for skilled labor outpacing supply</w:t>
      </w:r>
    </w:p>
    <w:p>
      <w:pPr>
        <w:pStyle w:val="FirstParagraph"/>
      </w:pPr>
      <w:r>
        <w:t xml:space="preserve">However, the findings also highlight opportunities. For instance, partnerships between local universities and welding workshops could improve training. Additionally, Sudan Khartoum’s proximity to regional markets offers potential for exporting welding services.</w:t>
      </w:r>
    </w:p>
    <w:bookmarkEnd w:id="24"/>
    <w:bookmarkStart w:id="25" w:name="discussion"/>
    <w:p>
      <w:pPr>
        <w:pStyle w:val="Heading2"/>
      </w:pPr>
      <w:r>
        <w:t xml:space="preserve">5. Discussion</w:t>
      </w:r>
    </w:p>
    <w:p>
      <w:pPr>
        <w:pStyle w:val="FirstParagraph"/>
      </w:pPr>
      <w:r>
        <w:t xml:space="preserve">The Master Thesis underscores the urgent need to formalize Welder training programs in Sudan Khartoum. While Welders are crucial for infrastructure projects, their current limitations hinder large-scale development. For example, the construction of bridges and industrial plants requires precise welding techniques that many local welders lack.</w:t>
      </w:r>
    </w:p>
    <w:p>
      <w:pPr>
        <w:pStyle w:val="BodyText"/>
      </w:pPr>
      <w:r>
        <w:t xml:space="preserve">Sudan Khartoum’s economy depends heavily on sectors like oil, agriculture, and trade—each requiring reliable welding expertise. This research suggests that investing in Welder education and equipment will directly benefit these industries. Furthermore, the integration of digital tools for welding simulations could modernize training in Sudan Khartoum.</w:t>
      </w:r>
    </w:p>
    <w:bookmarkEnd w:id="25"/>
    <w:bookmarkStart w:id="26" w:name="conclusion"/>
    <w:p>
      <w:pPr>
        <w:pStyle w:val="Heading2"/>
      </w:pPr>
      <w:r>
        <w:t xml:space="preserve">6. Conclusion</w:t>
      </w:r>
    </w:p>
    <w:p>
      <w:pPr>
        <w:pStyle w:val="FirstParagraph"/>
      </w:pPr>
      <w:r>
        <w:t xml:space="preserve">This Master Thesis on the role of Welders in Sudan Khartoum highlights their indispensable contribution to industrial growth while identifying critical barriers to their professional advancement. By addressing challenges such as inadequate training and outdated technology, Sudan Khartoum can position itself as a regional leader in welding innovation. The findings emphasize that enhancing the Welder profession is not just a technical issue but a strategic investment in Sudan’s economic future.</w:t>
      </w:r>
    </w:p>
    <w:bookmarkEnd w:id="26"/>
    <w:bookmarkStart w:id="27" w:name="recommendations"/>
    <w:p>
      <w:pPr>
        <w:pStyle w:val="Heading2"/>
      </w:pPr>
      <w:r>
        <w:t xml:space="preserve">7. Recommendations</w:t>
      </w:r>
    </w:p>
    <w:p>
      <w:pPr>
        <w:pStyle w:val="FirstParagraph"/>
      </w:pPr>
      <w:r>
        <w:t xml:space="preserve">To strengthen the Welder community in Sudan Khartoum, this study recommends:</w:t>
      </w:r>
    </w:p>
    <w:p>
      <w:pPr>
        <w:numPr>
          <w:ilvl w:val="0"/>
          <w:numId w:val="1002"/>
        </w:numPr>
        <w:pStyle w:val="Compact"/>
      </w:pPr>
      <w:r>
        <w:t xml:space="preserve">Establishing government-funded vocational training centers specializing in welding</w:t>
      </w:r>
    </w:p>
    <w:p>
      <w:pPr>
        <w:numPr>
          <w:ilvl w:val="0"/>
          <w:numId w:val="1002"/>
        </w:numPr>
        <w:pStyle w:val="Compact"/>
      </w:pPr>
      <w:r>
        <w:t xml:space="preserve">Promoting partnerships with international organizations for equipment and certification</w:t>
      </w:r>
    </w:p>
    <w:p>
      <w:pPr>
        <w:numPr>
          <w:ilvl w:val="0"/>
          <w:numId w:val="1002"/>
        </w:numPr>
        <w:pStyle w:val="Compact"/>
      </w:pPr>
      <w:r>
        <w:t xml:space="preserve">Implementing safety regulations for Welders to ensure high-quality work</w:t>
      </w:r>
    </w:p>
    <w:bookmarkEnd w:id="27"/>
    <w:bookmarkStart w:id="28" w:name="references"/>
    <w:p>
      <w:pPr>
        <w:pStyle w:val="Heading2"/>
      </w:pPr>
      <w:r>
        <w:t xml:space="preserve">References</w:t>
      </w:r>
    </w:p>
    <w:p>
      <w:pPr>
        <w:pStyle w:val="FirstParagraph"/>
      </w:pPr>
      <w:r>
        <w:t xml:space="preserve">Include academic sources, industry reports, and government publications relevant to welding practices in Sudan Khartoum. (Note: Specific citations would be added based on the actual research conducted.)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in Sudan Khartoum</dc:title>
  <dc:creator/>
  <dc:language>en</dc:language>
  <cp:keywords/>
  <dcterms:created xsi:type="dcterms:W3CDTF">2026-07-18T20:59:23Z</dcterms:created>
  <dcterms:modified xsi:type="dcterms:W3CDTF">2026-07-18T20:59:23Z</dcterms:modified>
</cp:coreProperties>
</file>

<file path=docProps/custom.xml><?xml version="1.0" encoding="utf-8"?>
<Properties xmlns="http://schemas.openxmlformats.org/officeDocument/2006/custom-properties" xmlns:vt="http://schemas.openxmlformats.org/officeDocument/2006/docPropsVTypes"/>
</file>