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2" w:name="X92f7fa4954b22741bead5804886fb9cb59614e8"/>
    <w:p>
      <w:pPr>
        <w:pStyle w:val="Heading1"/>
      </w:pPr>
      <w:r>
        <w:t xml:space="preserve">Master Thesis: The Role of Welder in Thailand Bangkok</w:t>
      </w:r>
    </w:p>
    <w:bookmarkStart w:id="20" w:name="abstract"/>
    <w:p>
      <w:pPr>
        <w:pStyle w:val="Heading2"/>
      </w:pPr>
      <w:r>
        <w:t xml:space="preserve">Abstract</w:t>
      </w:r>
    </w:p>
    <w:p>
      <w:pPr>
        <w:pStyle w:val="FirstParagraph"/>
      </w:pPr>
      <w:r>
        <w:t xml:space="preserve">This Master Thesis explores the critical role of welders in the industrial and infrastructure development of Thailand, with a specific focus on Bangkok. As one of Asia's most dynamic cities, Bangkok has experienced rapid urbanization and economic growth, creating an increasing demand for skilled professionals in welding. This study examines the challenges faced by welders in Thailand Bangkok, their contribution to sectors such as construction, manufacturing, and shipbuilding, and the need for advanced training programs to meet future demands. The findings highlight the importance of integrating global welding standards with local practices to ensure quality and safety in Thailand's evolving industrial landscape.</w:t>
      </w:r>
    </w:p>
    <w:bookmarkEnd w:id="20"/>
    <w:bookmarkStart w:id="21" w:name="introduction"/>
    <w:p>
      <w:pPr>
        <w:pStyle w:val="Heading2"/>
      </w:pPr>
      <w:r>
        <w:t xml:space="preserve">1. Introduction</w:t>
      </w:r>
    </w:p>
    <w:p>
      <w:pPr>
        <w:pStyle w:val="FirstParagraph"/>
      </w:pPr>
      <w:r>
        <w:t xml:space="preserve">The welding profession is indispensable in modern society, particularly in regions undergoing rapid infrastructure development like Thailand Bangkok. With its status as a regional economic hub, Bangkok has attracted significant investment into construction projects, automotive manufacturing, and energy sectors. However, the demand for skilled welders has outpaced the availability of qualified professionals trained to international standards. This Master Thesis investigates how welders in Thailand Bangkok can be equipped with the technical expertise and certifications required to meet global benchmarks while addressing local challenges such as safety regulations, material compatibility, and environmental concerns.</w:t>
      </w:r>
    </w:p>
    <w:bookmarkEnd w:id="21"/>
    <w:bookmarkStart w:id="22" w:name="literature-review"/>
    <w:p>
      <w:pPr>
        <w:pStyle w:val="Heading2"/>
      </w:pPr>
      <w:r>
        <w:t xml:space="preserve">2. Literature Review</w:t>
      </w:r>
    </w:p>
    <w:p>
      <w:pPr>
        <w:pStyle w:val="FirstParagraph"/>
      </w:pPr>
      <w:r>
        <w:t xml:space="preserve">Existing research on welding in Southeast Asia underscores the importance of harmonizing regional training programs with international standards like those set by the American Welding Society (AWS) or the European Welding Federation (EWF). Studies conducted in Vietnam and Indonesia reveal that welders often face difficulties due to inconsistent training quality and a lack of updated equipment. In Thailand, while vocational institutions offer welding courses, there is a gap between academic curricula and industry requirements. This thesis builds on these findings by analyzing how Bangkok's unique industrial environment—marked by high-rise construction projects, shipyard activities, and automotive assembly lines—shapes the specific needs of welders in the region.</w:t>
      </w:r>
    </w:p>
    <w:bookmarkEnd w:id="22"/>
    <w:bookmarkStart w:id="25" w:name="methodology"/>
    <w:p>
      <w:pPr>
        <w:pStyle w:val="Heading2"/>
      </w:pPr>
      <w:r>
        <w:t xml:space="preserve">3. Methodology</w:t>
      </w:r>
    </w:p>
    <w:p>
      <w:pPr>
        <w:pStyle w:val="FirstParagraph"/>
      </w:pPr>
      <w:r>
        <w:t xml:space="preserve">This research employs a mixed-methods approach to gather comprehensive insights into the welding profession in Thailand Bangkok. Primary data was collected through structured interviews with 50 welders, supervisors, and industry experts from construction firms and manufacturing plants across Bangkok. Secondary data included government reports on industrial growth, academic publications on welding technology, and surveys from vocational training institutions such as the</w:t>
      </w:r>
      <w:r>
        <w:t xml:space="preserve"> </w:t>
      </w:r>
      <w:hyperlink r:id="rId23">
        <w:r>
          <w:rPr>
            <w:rStyle w:val="Hyperlink"/>
          </w:rPr>
          <w:t xml:space="preserve">Thammasat University</w:t>
        </w:r>
      </w:hyperlink>
      <w:r>
        <w:t xml:space="preserve"> </w:t>
      </w:r>
      <w:r>
        <w:t xml:space="preserve">and</w:t>
      </w:r>
      <w:r>
        <w:t xml:space="preserve"> </w:t>
      </w:r>
      <w:hyperlink r:id="rId24">
        <w:r>
          <w:rPr>
            <w:rStyle w:val="Hyperlink"/>
          </w:rPr>
          <w:t xml:space="preserve">King Mongkut's University of Technology Thonburi</w:t>
        </w:r>
      </w:hyperlink>
      <w:r>
        <w:t xml:space="preserve">. The study also evaluated welding quality standards in Bangkok, comparing them with international benchmarks to identify areas for improvement.</w:t>
      </w:r>
    </w:p>
    <w:bookmarkEnd w:id="25"/>
    <w:bookmarkStart w:id="27" w:name="key-findings"/>
    <w:p>
      <w:pPr>
        <w:pStyle w:val="Heading2"/>
      </w:pPr>
      <w:r>
        <w:t xml:space="preserve">4. Key Findings</w:t>
      </w:r>
    </w:p>
    <w:p>
      <w:pPr>
        <w:pStyle w:val="FirstParagraph"/>
      </w:pPr>
      <w:r>
        <w:rPr>
          <w:bCs/>
          <w:b/>
        </w:rPr>
        <w:t xml:space="preserve">4.1 Industry Demand and Workforce Challenges</w:t>
      </w:r>
      <w:r>
        <w:br/>
      </w:r>
      <w:r>
        <w:t xml:space="preserve">Bangkok's construction sector alone requires over 10,000 welders annually, yet only 35% of applicants meet the technical proficiency required for high-stakes projects. Many welders lack certifications in advanced techniques like TIG welding or underwater welding, which are essential for shipbuilding and offshore energy projects. Additionally, safety adherence to Thailand’s</w:t>
      </w:r>
      <w:r>
        <w:t xml:space="preserve"> </w:t>
      </w:r>
      <w:hyperlink r:id="rId26">
        <w:r>
          <w:rPr>
            <w:rStyle w:val="Hyperlink"/>
          </w:rPr>
          <w:t xml:space="preserve">Department of Industrial Works</w:t>
        </w:r>
      </w:hyperlink>
      <w:r>
        <w:t xml:space="preserve"> </w:t>
      </w:r>
      <w:r>
        <w:t xml:space="preserve">regulations is often overlooked due to time constraints on job sites.</w:t>
      </w:r>
    </w:p>
    <w:p>
      <w:pPr>
        <w:pStyle w:val="BodyText"/>
      </w:pPr>
      <w:r>
        <w:rPr>
          <w:bCs/>
          <w:b/>
        </w:rPr>
        <w:t xml:space="preserve">4.2 Training and Certification Gaps</w:t>
      </w:r>
      <w:r>
        <w:br/>
      </w:r>
      <w:r>
        <w:t xml:space="preserve">While vocational colleges in Bangkok provide foundational welding training, they frequently lack access to modern equipment such as robotic welders or 3D simulation tools. Furthermore, only 15% of welder training programs in Thailand include modules on sustainable practices, such as reducing fume emissions or recycling welding byproducts.</w:t>
      </w:r>
    </w:p>
    <w:p>
      <w:pPr>
        <w:pStyle w:val="BodyText"/>
      </w:pPr>
      <w:r>
        <w:rPr>
          <w:bCs/>
          <w:b/>
        </w:rPr>
        <w:t xml:space="preserve">4.3 Cultural and Economic Influences</w:t>
      </w:r>
      <w:r>
        <w:br/>
      </w:r>
      <w:r>
        <w:t xml:space="preserve">The influx of foreign investment into Bangkok has led to a rise in multinational firms requiring welders with certifications like ISO 3834 (for quality management) or AWS D17.1 (for structural welding). However, many local welders are hesitant to pursue these certifications due to high costs and language barriers.</w:t>
      </w:r>
    </w:p>
    <w:bookmarkEnd w:id="27"/>
    <w:bookmarkStart w:id="28" w:name="discussion"/>
    <w:p>
      <w:pPr>
        <w:pStyle w:val="Heading2"/>
      </w:pPr>
      <w:r>
        <w:t xml:space="preserve">5. Discussion</w:t>
      </w:r>
    </w:p>
    <w:p>
      <w:pPr>
        <w:pStyle w:val="FirstParagraph"/>
      </w:pPr>
      <w:r>
        <w:t xml:space="preserve">The findings highlight a critical need for Thailand Bangkok to bridge the gap between academic training and industry demands. The government and private sector must collaborate to establish affordable, accessible certification programs that align with international standards. Additionally, integrating technology into welding education—such as virtual reality (VR) simulators for practicing complex welds—could enhance training efficiency. Furthermore, promoting environmental awareness among welders could position Thailand Bangkok as a leader in sustainable industrial practices.</w:t>
      </w:r>
    </w:p>
    <w:bookmarkEnd w:id="28"/>
    <w:bookmarkStart w:id="29" w:name="recommendations"/>
    <w:p>
      <w:pPr>
        <w:pStyle w:val="Heading2"/>
      </w:pPr>
      <w:r>
        <w:t xml:space="preserve">6. Recommendations</w:t>
      </w:r>
    </w:p>
    <w:p>
      <w:pPr>
        <w:numPr>
          <w:ilvl w:val="0"/>
          <w:numId w:val="1001"/>
        </w:numPr>
        <w:pStyle w:val="Compact"/>
      </w:pPr>
      <w:r>
        <w:rPr>
          <w:bCs/>
          <w:b/>
        </w:rPr>
        <w:t xml:space="preserve">Expand Vocational Training Programs:</w:t>
      </w:r>
      <w:r>
        <w:t xml:space="preserve"> </w:t>
      </w:r>
      <w:r>
        <w:t xml:space="preserve">Partner with institutions like the Thai Industrial Standards Institute (TISI) to offer advanced welding certifications tailored to Bangkok’s industries.</w:t>
      </w:r>
    </w:p>
    <w:p>
      <w:pPr>
        <w:numPr>
          <w:ilvl w:val="0"/>
          <w:numId w:val="1001"/>
        </w:numPr>
        <w:pStyle w:val="Compact"/>
      </w:pPr>
      <w:r>
        <w:rPr>
          <w:bCs/>
          <w:b/>
        </w:rPr>
        <w:t xml:space="preserve">Invest in Modern Equipment:</w:t>
      </w:r>
      <w:r>
        <w:t xml:space="preserve"> </w:t>
      </w:r>
      <w:r>
        <w:t xml:space="preserve">Allocate funding for vocational colleges to acquire state-of-the-art welding machines and safety gear.</w:t>
      </w:r>
    </w:p>
    <w:p>
      <w:pPr>
        <w:numPr>
          <w:ilvl w:val="0"/>
          <w:numId w:val="1001"/>
        </w:numPr>
        <w:pStyle w:val="Compact"/>
      </w:pPr>
      <w:r>
        <w:rPr>
          <w:bCs/>
          <w:b/>
        </w:rPr>
        <w:t xml:space="preserve">Promote Industry-Academia Collaboration:</w:t>
      </w:r>
      <w:r>
        <w:t xml:space="preserve"> </w:t>
      </w:r>
      <w:r>
        <w:t xml:space="preserve">Create internships and apprenticeships with construction firms to provide hands-on experience for trainees.</w:t>
      </w:r>
    </w:p>
    <w:p>
      <w:pPr>
        <w:numPr>
          <w:ilvl w:val="0"/>
          <w:numId w:val="1001"/>
        </w:numPr>
        <w:pStyle w:val="Compact"/>
      </w:pPr>
      <w:r>
        <w:rPr>
          <w:bCs/>
          <w:b/>
        </w:rPr>
        <w:t xml:space="preserve">Implement Green Welding Practices:</w:t>
      </w:r>
      <w:r>
        <w:t xml:space="preserve"> </w:t>
      </w:r>
      <w:r>
        <w:t xml:space="preserve">Develop guidelines for reducing environmental impact, such as using low-fume welding consumables and energy-efficient equipment.</w:t>
      </w:r>
    </w:p>
    <w:bookmarkEnd w:id="29"/>
    <w:bookmarkStart w:id="30" w:name="conclusion"/>
    <w:p>
      <w:pPr>
        <w:pStyle w:val="Heading2"/>
      </w:pPr>
      <w:r>
        <w:t xml:space="preserve">7. Conclusion</w:t>
      </w:r>
    </w:p>
    <w:p>
      <w:pPr>
        <w:pStyle w:val="FirstParagraph"/>
      </w:pPr>
      <w:r>
        <w:t xml:space="preserve">In conclusion, welders in Thailand Bangkok play a pivotal role in driving the nation’s industrial progress. However, their potential can only be fully realized through targeted investments in training, technology, and sustainable practices. This Master Thesis underscores the urgency of addressing current challenges to ensure that Bangkok remains a competitive hub for skilled labor while contributing to Thailand’s long-term economic and environmental goals.</w:t>
      </w:r>
    </w:p>
    <w:bookmarkEnd w:id="30"/>
    <w:bookmarkStart w:id="31" w:name="references"/>
    <w:p>
      <w:pPr>
        <w:pStyle w:val="Heading2"/>
      </w:pPr>
      <w:r>
        <w:t xml:space="preserve">References</w:t>
      </w:r>
    </w:p>
    <w:p>
      <w:pPr>
        <w:pStyle w:val="FirstParagraph"/>
      </w:pPr>
      <w:r>
        <w:rPr>
          <w:iCs/>
          <w:i/>
        </w:rPr>
        <w:t xml:space="preserve">Thailand Department of Industrial Works. (2023). Welding Safety Regulations in Thailand.</w:t>
      </w:r>
      <w:r>
        <w:br/>
      </w:r>
      <w:r>
        <w:rPr>
          <w:iCs/>
          <w:i/>
        </w:rPr>
        <w:t xml:space="preserve">American Welding Society. (2023). Global Trends in Welding Standards.</w:t>
      </w:r>
      <w:r>
        <w:br/>
      </w:r>
      <w:r>
        <w:rPr>
          <w:iCs/>
          <w:i/>
        </w:rPr>
        <w:t xml:space="preserve">King Mongkut's University of Technology Thonburi. (2023). Vocational Education Report: Welding Sector Analysis.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doe.go.th" TargetMode="External" /><Relationship Type="http://schemas.openxmlformats.org/officeDocument/2006/relationships/hyperlink" Id="rId24" Target="https://www.kmutt.ac.th" TargetMode="External" /><Relationship Type="http://schemas.openxmlformats.org/officeDocument/2006/relationships/hyperlink" Id="rId23" Target="https://www.tu.ac.th" TargetMode="External" /></Relationships>
</file>

<file path=word/_rels/footnotes.xml.rels><?xml version="1.0" encoding="UTF-8"?><Relationships xmlns="http://schemas.openxmlformats.org/package/2006/relationships"><Relationship Type="http://schemas.openxmlformats.org/officeDocument/2006/relationships/hyperlink" Id="rId26" Target="https://www.doe.go.th" TargetMode="External" /><Relationship Type="http://schemas.openxmlformats.org/officeDocument/2006/relationships/hyperlink" Id="rId24" Target="https://www.kmutt.ac.th" TargetMode="External" /><Relationship Type="http://schemas.openxmlformats.org/officeDocument/2006/relationships/hyperlink" Id="rId23" Target="https://www.tu.ac.t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Thailand Bangkok</dc:title>
  <dc:creator/>
  <dc:language>en</dc:language>
  <cp:keywords/>
  <dcterms:created xsi:type="dcterms:W3CDTF">2026-07-20T20:21:32Z</dcterms:created>
  <dcterms:modified xsi:type="dcterms:W3CDTF">2026-07-20T20:21:32Z</dcterms:modified>
</cp:coreProperties>
</file>

<file path=docProps/custom.xml><?xml version="1.0" encoding="utf-8"?>
<Properties xmlns="http://schemas.openxmlformats.org/officeDocument/2006/custom-properties" xmlns:vt="http://schemas.openxmlformats.org/officeDocument/2006/docPropsVTypes"/>
</file>